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F541" w14:textId="77777777" w:rsidR="00CD6F30" w:rsidRPr="002C4338" w:rsidRDefault="00CD6F30" w:rsidP="00060A1F">
      <w:pPr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</w:pPr>
      <w:r w:rsidRPr="002C4338"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  <w:t>Radni listić</w:t>
      </w:r>
    </w:p>
    <w:p w14:paraId="7CD6DDB7" w14:textId="315D1F99" w:rsidR="00060A1F" w:rsidRDefault="00CD6F30" w:rsidP="00CD6F30">
      <w:pPr>
        <w:jc w:val="center"/>
        <w:rPr>
          <w:rStyle w:val="Naglaeno"/>
          <w:rFonts w:asciiTheme="minorHAnsi" w:hAnsiTheme="minorHAnsi" w:cstheme="minorHAnsi"/>
          <w:i/>
          <w:iCs/>
          <w:color w:val="333333"/>
          <w:sz w:val="28"/>
          <w:szCs w:val="28"/>
          <w:bdr w:val="none" w:sz="0" w:space="0" w:color="auto" w:frame="1"/>
        </w:rPr>
      </w:pPr>
      <w:r w:rsidRPr="002C4338">
        <w:rPr>
          <w:rStyle w:val="Naglaeno"/>
          <w:rFonts w:asciiTheme="minorHAnsi" w:hAnsiTheme="minorHAnsi" w:cstheme="minorHAnsi"/>
          <w:i/>
          <w:iCs/>
          <w:color w:val="333333"/>
          <w:sz w:val="28"/>
          <w:szCs w:val="28"/>
          <w:bdr w:val="none" w:sz="0" w:space="0" w:color="auto" w:frame="1"/>
        </w:rPr>
        <w:t>IZVORI BUKE U ŽIVOTNOJ SREDINI</w:t>
      </w:r>
    </w:p>
    <w:p w14:paraId="13FB35D0" w14:textId="274C3AB7" w:rsidR="007464FA" w:rsidRPr="007464FA" w:rsidRDefault="00EF14B1" w:rsidP="00F55D86">
      <w:pPr>
        <w:rPr>
          <w:rFonts w:asciiTheme="minorHAnsi" w:hAnsiTheme="minorHAnsi" w:cstheme="minorHAnsi"/>
          <w:i/>
          <w:color w:val="0563C1" w:themeColor="hyperlink"/>
          <w:sz w:val="22"/>
          <w:szCs w:val="22"/>
          <w:u w:val="single"/>
        </w:rPr>
      </w:pPr>
      <w:proofErr w:type="spellStart"/>
      <w:r w:rsidRPr="007464FA">
        <w:rPr>
          <w:rStyle w:val="Naglaeno"/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Predtest</w:t>
      </w:r>
      <w:proofErr w:type="spellEnd"/>
      <w:r w:rsidRPr="007464FA">
        <w:rPr>
          <w:rStyle w:val="Naglaeno"/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:</w:t>
      </w:r>
      <w:r w:rsidR="00F55D86" w:rsidRPr="00F55D86">
        <w:rPr>
          <w:i/>
        </w:rPr>
        <w:t xml:space="preserve"> </w:t>
      </w:r>
      <w:r w:rsidR="00F55D86">
        <w:rPr>
          <w:i/>
        </w:rPr>
        <w:t xml:space="preserve">  </w:t>
      </w:r>
      <w:hyperlink r:id="rId5" w:history="1">
        <w:r w:rsidR="00F55D86" w:rsidRPr="00F3160A">
          <w:rPr>
            <w:rStyle w:val="Hiperveza"/>
            <w:rFonts w:asciiTheme="minorHAnsi" w:hAnsiTheme="minorHAnsi" w:cstheme="minorHAnsi"/>
            <w:i/>
            <w:sz w:val="22"/>
            <w:szCs w:val="22"/>
          </w:rPr>
          <w:t>https://bit.ly/3vSxTHZ</w:t>
        </w:r>
      </w:hyperlink>
    </w:p>
    <w:p w14:paraId="5C9200AE" w14:textId="068224E1" w:rsidR="00EF14B1" w:rsidRPr="00EF14B1" w:rsidRDefault="00EF14B1" w:rsidP="00EF14B1">
      <w:pPr>
        <w:rPr>
          <w:rStyle w:val="Naglaeno"/>
          <w:rFonts w:asciiTheme="minorHAnsi" w:hAnsiTheme="minorHAnsi" w:cstheme="minorHAnsi"/>
          <w:i/>
          <w:iCs/>
          <w:color w:val="FF0000"/>
          <w:sz w:val="22"/>
          <w:szCs w:val="22"/>
          <w:bdr w:val="none" w:sz="0" w:space="0" w:color="auto" w:frame="1"/>
        </w:rPr>
      </w:pPr>
    </w:p>
    <w:p w14:paraId="6EAAC368" w14:textId="66D828CF" w:rsidR="00CD6F30" w:rsidRPr="002C4338" w:rsidRDefault="00CD6F30" w:rsidP="00CD6F30">
      <w:pPr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00CD6F30">
        <w:rPr>
          <w:rFonts w:asciiTheme="minorHAnsi" w:hAnsiTheme="minorHAnsi" w:cstheme="minorBidi"/>
          <w:b/>
          <w:bCs/>
          <w:i/>
          <w:iCs/>
          <w:sz w:val="22"/>
          <w:szCs w:val="22"/>
        </w:rPr>
        <w:t>Teorijski dio:</w:t>
      </w:r>
    </w:p>
    <w:p w14:paraId="0DA288FC" w14:textId="3CEC88F3" w:rsidR="00541CEB" w:rsidRPr="002C4338" w:rsidRDefault="00541CEB" w:rsidP="002C4338">
      <w:pPr>
        <w:spacing w:after="0" w:line="240" w:lineRule="auto"/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</w:pPr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Zvuk je </w:t>
      </w:r>
      <w:hyperlink r:id="rId6" w:tooltip="Mehanički valovi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mehanički val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hyperlink r:id="rId7" w:tooltip="Frekvencija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frekvencija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 od 16 </w:t>
      </w:r>
      <w:hyperlink r:id="rId8" w:tooltip="Hz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Hz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 do 20 </w:t>
      </w:r>
      <w:proofErr w:type="spellStart"/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kHz</w:t>
      </w:r>
      <w:proofErr w:type="spellEnd"/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, to jest u rasponu u kojem ga čuje ljudsko </w:t>
      </w:r>
      <w:hyperlink r:id="rId9" w:tooltip="Uho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uho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. Zvuk frekvencije niže od 16 Hz naziva se </w:t>
      </w:r>
      <w:proofErr w:type="spellStart"/>
      <w:r w:rsidRPr="002C4338">
        <w:rPr>
          <w:rFonts w:asciiTheme="minorHAnsi" w:hAnsiTheme="minorHAnsi" w:cstheme="minorHAnsi"/>
          <w:sz w:val="22"/>
          <w:szCs w:val="22"/>
        </w:rPr>
        <w:fldChar w:fldCharType="begin"/>
      </w:r>
      <w:r w:rsidRPr="002C4338">
        <w:rPr>
          <w:rFonts w:asciiTheme="minorHAnsi" w:hAnsiTheme="minorHAnsi" w:cstheme="minorHAnsi"/>
          <w:sz w:val="22"/>
          <w:szCs w:val="22"/>
        </w:rPr>
        <w:instrText xml:space="preserve"> HYPERLINK "https://hr.wikipedia.org/wiki/Infrazvuk" \o "Infrazvuk" </w:instrText>
      </w:r>
      <w:r w:rsidRPr="002C4338">
        <w:rPr>
          <w:rFonts w:asciiTheme="minorHAnsi" w:hAnsiTheme="minorHAnsi" w:cstheme="minorHAnsi"/>
          <w:sz w:val="22"/>
          <w:szCs w:val="22"/>
        </w:rPr>
        <w:fldChar w:fldCharType="separate"/>
      </w:r>
      <w:r w:rsidRPr="002C4338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infrazvukom</w:t>
      </w:r>
      <w:proofErr w:type="spellEnd"/>
      <w:r w:rsidRPr="002C4338">
        <w:rPr>
          <w:rFonts w:asciiTheme="minorHAnsi" w:hAnsiTheme="minorHAnsi" w:cstheme="minorHAnsi"/>
          <w:sz w:val="22"/>
          <w:szCs w:val="22"/>
        </w:rPr>
        <w:fldChar w:fldCharType="end"/>
      </w:r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, zvuk frekvencije više od 20 </w:t>
      </w:r>
      <w:proofErr w:type="spellStart"/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kHz</w:t>
      </w:r>
      <w:proofErr w:type="spellEnd"/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hyperlink r:id="rId10" w:tooltip="Ultrazvuk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ultrazvukom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, a ako je frekvencija viša od 1 GHz, </w:t>
      </w:r>
      <w:proofErr w:type="spellStart"/>
      <w:r w:rsidR="007464FA">
        <w:fldChar w:fldCharType="begin"/>
      </w:r>
      <w:r w:rsidR="007464FA">
        <w:instrText xml:space="preserve"> HYPERLINK "https://hr.wikipedia.org/wiki/Hiperzvuk" \o "Hiperzvuk" </w:instrText>
      </w:r>
      <w:r w:rsidR="007464FA">
        <w:fldChar w:fldCharType="separate"/>
      </w:r>
      <w:r w:rsidRPr="002C4338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hiperzvukom</w:t>
      </w:r>
      <w:proofErr w:type="spellEnd"/>
      <w:r w:rsidR="007464FA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2C433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.</w:t>
      </w:r>
    </w:p>
    <w:p w14:paraId="594EA85E" w14:textId="60F35B04" w:rsidR="00541CEB" w:rsidRPr="002C4338" w:rsidRDefault="00541CEB" w:rsidP="002C4338">
      <w:pPr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Zvučni val se kroz različite </w:t>
      </w:r>
      <w:hyperlink r:id="rId11" w:tooltip="Medij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medije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 kreće različitim </w:t>
      </w:r>
      <w:hyperlink r:id="rId12" w:tooltip="Brzina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brzinama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. U </w:t>
      </w:r>
      <w:hyperlink r:id="rId13" w:tooltip="Zrak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zraku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, taj se </w:t>
      </w:r>
      <w:hyperlink r:id="rId14" w:tooltip="Val" w:history="1">
        <w:r w:rsidRPr="002C4338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val</w:t>
        </w:r>
      </w:hyperlink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, kreće brzinom od približno 343 m/s, u vodi se kreće približnom brzinom od 1 500 m/s.</w:t>
      </w:r>
    </w:p>
    <w:p w14:paraId="72F7848A" w14:textId="6B1675ED" w:rsidR="00663331" w:rsidRPr="002C4338" w:rsidRDefault="00663331" w:rsidP="002C4338">
      <w:pPr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Buka je skup tonova i šumova. Čujemo je na ulici i u školi pod odmorom. </w:t>
      </w:r>
    </w:p>
    <w:p w14:paraId="57B6E408" w14:textId="0C7E9971" w:rsidR="00663331" w:rsidRPr="002C4338" w:rsidRDefault="00663331" w:rsidP="002C4338">
      <w:pPr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C4338">
        <w:rPr>
          <w:rFonts w:asciiTheme="minorHAnsi" w:hAnsiTheme="minorHAnsi" w:cstheme="minorHAnsi"/>
          <w:sz w:val="22"/>
          <w:szCs w:val="22"/>
          <w:shd w:val="clear" w:color="auto" w:fill="FFFFFF"/>
        </w:rPr>
        <w:t>Ton je pravilno titranje tijela u zraku. Kada zatitra žica na gitari, nastaje ton. Zgužvamo li papir, proizveli smo nepravilno titranje u zraku, a to je šum.</w:t>
      </w:r>
    </w:p>
    <w:p w14:paraId="6FD14995" w14:textId="77777777" w:rsidR="00663331" w:rsidRDefault="00663331" w:rsidP="00541CEB">
      <w:pPr>
        <w:spacing w:after="0"/>
        <w:rPr>
          <w:sz w:val="21"/>
          <w:szCs w:val="21"/>
          <w:shd w:val="clear" w:color="auto" w:fill="FFFFFF"/>
        </w:rPr>
      </w:pPr>
    </w:p>
    <w:p w14:paraId="63FB7A3A" w14:textId="4B00C88C" w:rsidR="00CD6F30" w:rsidRDefault="00CD6F30" w:rsidP="00CD6F30">
      <w:pPr>
        <w:rPr>
          <w:rStyle w:val="Naglaeno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</w:pPr>
      <w:r w:rsidRPr="00663331">
        <w:rPr>
          <w:rStyle w:val="Naglaeno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  <w:t>Upute:</w:t>
      </w:r>
    </w:p>
    <w:p w14:paraId="403046AA" w14:textId="77777777" w:rsidR="002C4338" w:rsidRPr="002C4338" w:rsidRDefault="002C4338" w:rsidP="002C4338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C4338">
        <w:rPr>
          <w:rFonts w:asciiTheme="minorHAnsi" w:hAnsiTheme="minorHAnsi" w:cstheme="minorHAnsi"/>
          <w:sz w:val="22"/>
          <w:szCs w:val="22"/>
        </w:rPr>
        <w:t>Sound</w:t>
      </w:r>
      <w:proofErr w:type="spellEnd"/>
      <w:r w:rsidRPr="002C43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4338">
        <w:rPr>
          <w:rFonts w:asciiTheme="minorHAnsi" w:hAnsiTheme="minorHAnsi" w:cstheme="minorHAnsi"/>
          <w:sz w:val="22"/>
          <w:szCs w:val="22"/>
        </w:rPr>
        <w:t>Meter</w:t>
      </w:r>
      <w:proofErr w:type="spellEnd"/>
      <w:r w:rsidRPr="002C4338">
        <w:rPr>
          <w:rFonts w:asciiTheme="minorHAnsi" w:hAnsiTheme="minorHAnsi" w:cstheme="minorHAnsi"/>
          <w:sz w:val="22"/>
          <w:szCs w:val="22"/>
        </w:rPr>
        <w:t>“ je aplikacija za mjerenje razine zvuka za Android. Mjerač decibela koristi ugrađeni mikrofon za mjerenje glasnoće zvuka s grafičkim prikazom ovisnosti razine jakosti zvuka u određenom vremenskom intervalu.</w:t>
      </w:r>
    </w:p>
    <w:p w14:paraId="1713CC8A" w14:textId="77777777" w:rsidR="002C4338" w:rsidRPr="002C4338" w:rsidRDefault="002C4338" w:rsidP="002C4338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2C4338">
        <w:rPr>
          <w:rFonts w:asciiTheme="minorHAnsi" w:hAnsiTheme="minorHAnsi" w:cstheme="minorHAnsi"/>
          <w:sz w:val="22"/>
          <w:szCs w:val="22"/>
        </w:rPr>
        <w:t>Mikrofoni su u većini Android uređaja usklađeni s ljudskim glasom. Većina uređaja neće prepoznati vrlo glasne zvukove preko 90 dB.</w:t>
      </w:r>
    </w:p>
    <w:p w14:paraId="781A8097" w14:textId="77777777" w:rsidR="00663331" w:rsidRPr="00663331" w:rsidRDefault="00663331" w:rsidP="00CD6F30">
      <w:pPr>
        <w:rPr>
          <w:rStyle w:val="Naglaeno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</w:pPr>
    </w:p>
    <w:p w14:paraId="3170E290" w14:textId="517E96DA" w:rsidR="00CD6F30" w:rsidRDefault="00CD6F30" w:rsidP="00CD6F30">
      <w:pPr>
        <w:rPr>
          <w:rStyle w:val="Naglaeno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</w:pPr>
      <w:r w:rsidRPr="00663331">
        <w:rPr>
          <w:rStyle w:val="Naglaeno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  <w:t>Pitanja za razmišljanje:</w:t>
      </w:r>
    </w:p>
    <w:p w14:paraId="006E1A31" w14:textId="3A28AAD0" w:rsidR="002C4338" w:rsidRPr="00623C97" w:rsidRDefault="002C4338" w:rsidP="002C4338">
      <w:pPr>
        <w:pStyle w:val="Odlomakpopisa"/>
        <w:numPr>
          <w:ilvl w:val="0"/>
          <w:numId w:val="3"/>
        </w:numPr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  <w:t xml:space="preserve">Čujemo li u </w:t>
      </w:r>
      <w:proofErr w:type="spellStart"/>
      <w:r w:rsidRPr="00623C97"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  <w:t>vakumu</w:t>
      </w:r>
      <w:proofErr w:type="spellEnd"/>
      <w:r w:rsidRPr="00623C97"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  <w:t>?</w:t>
      </w:r>
    </w:p>
    <w:p w14:paraId="452DC681" w14:textId="7C8AD7BE" w:rsidR="002C4338" w:rsidRPr="00623C97" w:rsidRDefault="002C4338" w:rsidP="002C4338">
      <w:pPr>
        <w:pStyle w:val="Odlomakpopisa"/>
        <w:numPr>
          <w:ilvl w:val="0"/>
          <w:numId w:val="3"/>
        </w:numPr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  <w:t>Ovisi li brzina zvuka o sredstvu kojim se šire zvučni valovi?</w:t>
      </w:r>
    </w:p>
    <w:p w14:paraId="75838D8E" w14:textId="723AE81B" w:rsidR="002C4338" w:rsidRDefault="00623C97" w:rsidP="002C4338">
      <w:pPr>
        <w:pStyle w:val="Odlomakpopisa"/>
        <w:numPr>
          <w:ilvl w:val="0"/>
          <w:numId w:val="3"/>
        </w:numPr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  <w:t>Kada čujemo jeku?</w:t>
      </w:r>
    </w:p>
    <w:p w14:paraId="58E73B6F" w14:textId="77777777" w:rsidR="00623C97" w:rsidRPr="00623C97" w:rsidRDefault="00623C97" w:rsidP="00623C97">
      <w:pPr>
        <w:pStyle w:val="Odlomakpopisa"/>
        <w:rPr>
          <w:rStyle w:val="Naglaeno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 w:frame="1"/>
        </w:rPr>
      </w:pPr>
    </w:p>
    <w:p w14:paraId="1D2CE97E" w14:textId="7597F0A9" w:rsidR="00CD6F30" w:rsidRPr="008404F2" w:rsidRDefault="00CD6F30" w:rsidP="00CD6F30">
      <w:pPr>
        <w:rPr>
          <w:rStyle w:val="Naglaeno"/>
          <w:i/>
          <w:iCs/>
          <w:color w:val="333333"/>
          <w:bdr w:val="none" w:sz="0" w:space="0" w:color="auto" w:frame="1"/>
        </w:rPr>
      </w:pPr>
      <w:r w:rsidRPr="00663331">
        <w:rPr>
          <w:rStyle w:val="Naglaeno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  <w:t>Zadatci istraživanja:</w:t>
      </w:r>
    </w:p>
    <w:p w14:paraId="5A04C378" w14:textId="77777777" w:rsidR="00060A1F" w:rsidRPr="00623C97" w:rsidRDefault="00060A1F" w:rsidP="00060A1F">
      <w:pPr>
        <w:rPr>
          <w:rStyle w:val="Naglaeno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Istražite kolika je razina buke u vašoj okolini. </w:t>
      </w:r>
    </w:p>
    <w:p w14:paraId="03CBB487" w14:textId="0A0F33FC" w:rsidR="00060A1F" w:rsidRDefault="00060A1F" w:rsidP="00CD6F30">
      <w:pPr>
        <w:jc w:val="center"/>
        <w:rPr>
          <w:rStyle w:val="Naglaeno"/>
          <w:b w:val="0"/>
          <w:bCs w:val="0"/>
          <w:color w:val="333333"/>
          <w:sz w:val="20"/>
          <w:szCs w:val="20"/>
          <w:bdr w:val="none" w:sz="0" w:space="0" w:color="auto" w:frame="1"/>
        </w:rPr>
      </w:pPr>
      <w:r>
        <w:rPr>
          <w:noProof/>
          <w:lang w:eastAsia="hr-HR"/>
        </w:rPr>
        <w:drawing>
          <wp:inline distT="0" distB="0" distL="0" distR="0" wp14:anchorId="4C9E0259" wp14:editId="64CCF5C8">
            <wp:extent cx="1106682" cy="1971675"/>
            <wp:effectExtent l="0" t="0" r="0" b="0"/>
            <wp:docPr id="2" name="Slika 2" descr="Sound Meter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nd Meter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17" cy="19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FC3A" w14:textId="255E00F5" w:rsidR="007464FA" w:rsidRDefault="007464FA" w:rsidP="00CD6F30">
      <w:pPr>
        <w:jc w:val="center"/>
        <w:rPr>
          <w:rStyle w:val="Naglaeno"/>
          <w:b w:val="0"/>
          <w:bCs w:val="0"/>
          <w:color w:val="333333"/>
          <w:sz w:val="20"/>
          <w:szCs w:val="20"/>
          <w:bdr w:val="none" w:sz="0" w:space="0" w:color="auto" w:frame="1"/>
        </w:rPr>
      </w:pPr>
    </w:p>
    <w:p w14:paraId="22578036" w14:textId="77777777" w:rsidR="007464FA" w:rsidRDefault="007464FA" w:rsidP="00CD6F30">
      <w:pPr>
        <w:jc w:val="center"/>
        <w:rPr>
          <w:rStyle w:val="Naglaeno"/>
          <w:b w:val="0"/>
          <w:bCs w:val="0"/>
          <w:color w:val="333333"/>
          <w:sz w:val="20"/>
          <w:szCs w:val="20"/>
          <w:bdr w:val="none" w:sz="0" w:space="0" w:color="auto" w:frame="1"/>
        </w:rPr>
      </w:pPr>
    </w:p>
    <w:p w14:paraId="37269D4B" w14:textId="111E6BF7" w:rsidR="00CD6F30" w:rsidRPr="00623C97" w:rsidRDefault="00060A1F" w:rsidP="00CD6F30">
      <w:pPr>
        <w:pStyle w:val="Odlomakpopisa"/>
        <w:numPr>
          <w:ilvl w:val="0"/>
          <w:numId w:val="1"/>
        </w:num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lastRenderedPageBreak/>
        <w:t xml:space="preserve">Pomoću aplikacije </w:t>
      </w:r>
      <w:proofErr w:type="spellStart"/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Sound</w:t>
      </w:r>
      <w:proofErr w:type="spellEnd"/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Meter</w:t>
      </w:r>
      <w:proofErr w:type="spellEnd"/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 xml:space="preserve"> na pametnom telefonu odredite razinu buke tijekom dana u školi, na ulici i kada glasno slušate glazbu. </w:t>
      </w:r>
      <w:bookmarkStart w:id="0" w:name="_Hlk101169450"/>
    </w:p>
    <w:p w14:paraId="2FC54195" w14:textId="77777777" w:rsidR="00CD6F30" w:rsidRPr="00623C97" w:rsidRDefault="00CD6F30" w:rsidP="00CD6F30">
      <w:pPr>
        <w:pStyle w:val="Odlomakpopisa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Izmjerite jakost zvuka za šapat, tihi govor, glasni govor, vrisak, pucanje balona, automobil na cesti i kamion na cesti, podatke unesite u tablicu.</w:t>
      </w:r>
    </w:p>
    <w:p w14:paraId="5C414FBC" w14:textId="39DFF342" w:rsidR="00CD6F30" w:rsidRPr="00623C97" w:rsidRDefault="00CD6F30" w:rsidP="00CD6F30">
      <w:pPr>
        <w:pStyle w:val="Odlomakpopisa"/>
        <w:spacing w:after="0" w:line="240" w:lineRule="auto"/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</w:rPr>
        <w:t>Najniži intenzitet</w:t>
      </w:r>
      <w:r w:rsidRPr="00623C97"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  <w:t xml:space="preserve"> zvuka kojeg čujemo, </w:t>
      </w:r>
      <w:proofErr w:type="spellStart"/>
      <w:r w:rsidRPr="00623C97"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  <w:t>tvz</w:t>
      </w:r>
      <w:proofErr w:type="spellEnd"/>
      <w:r w:rsidRPr="00623C97"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  <w:t>. prag čujnosti, je </w:t>
      </w: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</w:rPr>
        <w:t>I</w:t>
      </w: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  <w:vertAlign w:val="subscript"/>
        </w:rPr>
        <w:t>0 </w:t>
      </w: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</w:rPr>
        <w:t>= 10</w:t>
      </w: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  <w:vertAlign w:val="superscript"/>
        </w:rPr>
        <w:t>-12</w:t>
      </w: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</w:rPr>
        <w:t> Wm</w:t>
      </w:r>
      <w:r w:rsidRPr="00623C97">
        <w:rPr>
          <w:rStyle w:val="Naglaeno"/>
          <w:rFonts w:asciiTheme="minorHAnsi" w:hAnsiTheme="minorHAnsi" w:cstheme="minorHAnsi"/>
          <w:b w:val="0"/>
          <w:bCs w:val="0"/>
          <w:color w:val="3D3D3D"/>
          <w:sz w:val="22"/>
          <w:szCs w:val="22"/>
          <w:shd w:val="clear" w:color="auto" w:fill="FFFFFF"/>
          <w:vertAlign w:val="superscript"/>
        </w:rPr>
        <w:t>-2</w:t>
      </w:r>
      <w:r w:rsidRPr="00623C97"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  <w:t>.</w:t>
      </w:r>
    </w:p>
    <w:p w14:paraId="5E7F0BC1" w14:textId="48F32FE5" w:rsidR="00541CEB" w:rsidRDefault="00541CEB" w:rsidP="00623C97">
      <w:pPr>
        <w:spacing w:after="0" w:line="240" w:lineRule="auto"/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</w:pPr>
    </w:p>
    <w:p w14:paraId="34813B69" w14:textId="77777777" w:rsidR="00623C97" w:rsidRPr="00623C97" w:rsidRDefault="00623C97" w:rsidP="00623C97">
      <w:pPr>
        <w:spacing w:after="0" w:line="240" w:lineRule="auto"/>
        <w:rPr>
          <w:rFonts w:asciiTheme="minorHAnsi" w:hAnsiTheme="minorHAnsi" w:cstheme="minorHAnsi"/>
          <w:b/>
          <w:bCs/>
          <w:color w:val="3D3D3D"/>
          <w:sz w:val="22"/>
          <w:szCs w:val="22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7"/>
        <w:gridCol w:w="3012"/>
        <w:gridCol w:w="3023"/>
      </w:tblGrid>
      <w:tr w:rsidR="00541CEB" w14:paraId="2231867C" w14:textId="77777777" w:rsidTr="00030D8B">
        <w:tc>
          <w:tcPr>
            <w:tcW w:w="3096" w:type="dxa"/>
          </w:tcPr>
          <w:p w14:paraId="5EED7D22" w14:textId="77777777" w:rsidR="00541CEB" w:rsidRDefault="00541CEB" w:rsidP="00030D8B">
            <w:pP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57E66EF8" w14:textId="77777777" w:rsidR="00541CEB" w:rsidRDefault="00541CEB" w:rsidP="00030D8B">
            <w:pP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razina jakost zvuka (dB)</w:t>
            </w:r>
          </w:p>
        </w:tc>
        <w:tc>
          <w:tcPr>
            <w:tcW w:w="3096" w:type="dxa"/>
          </w:tcPr>
          <w:p w14:paraId="3E3C1655" w14:textId="77777777" w:rsidR="00541CEB" w:rsidRDefault="00541CEB" w:rsidP="00030D8B">
            <w:pP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intenzitet zvuka (W/m</w:t>
            </w:r>
            <w:r w:rsidRPr="008404F2"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  <w:tr w:rsidR="00541CEB" w14:paraId="7FA9DAF0" w14:textId="77777777" w:rsidTr="00030D8B">
        <w:tc>
          <w:tcPr>
            <w:tcW w:w="3096" w:type="dxa"/>
          </w:tcPr>
          <w:p w14:paraId="61010116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šapat</w:t>
            </w:r>
          </w:p>
          <w:p w14:paraId="7E93921D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7E595CAA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4544E8F5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541CEB" w14:paraId="757046C2" w14:textId="77777777" w:rsidTr="00030D8B">
        <w:tc>
          <w:tcPr>
            <w:tcW w:w="3096" w:type="dxa"/>
          </w:tcPr>
          <w:p w14:paraId="32412485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tihi govor</w:t>
            </w:r>
          </w:p>
          <w:p w14:paraId="0822DB8F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3C4DBD3D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0D61A128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541CEB" w14:paraId="064C854C" w14:textId="77777777" w:rsidTr="00030D8B">
        <w:tc>
          <w:tcPr>
            <w:tcW w:w="3096" w:type="dxa"/>
          </w:tcPr>
          <w:p w14:paraId="6F576866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glasni govor</w:t>
            </w:r>
          </w:p>
          <w:p w14:paraId="074D0EDD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323FE6DD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58887710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541CEB" w14:paraId="49774266" w14:textId="77777777" w:rsidTr="00030D8B">
        <w:tc>
          <w:tcPr>
            <w:tcW w:w="3096" w:type="dxa"/>
          </w:tcPr>
          <w:p w14:paraId="40A257FA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vrisak</w:t>
            </w:r>
          </w:p>
          <w:p w14:paraId="2F15E178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757795A7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07B51870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541CEB" w14:paraId="33BE2A01" w14:textId="77777777" w:rsidTr="00030D8B">
        <w:tc>
          <w:tcPr>
            <w:tcW w:w="3096" w:type="dxa"/>
          </w:tcPr>
          <w:p w14:paraId="7F3B285B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pucanje balona</w:t>
            </w:r>
          </w:p>
          <w:p w14:paraId="1B881B14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4F839705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064582F8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541CEB" w14:paraId="07274A28" w14:textId="77777777" w:rsidTr="00030D8B">
        <w:tc>
          <w:tcPr>
            <w:tcW w:w="3096" w:type="dxa"/>
          </w:tcPr>
          <w:p w14:paraId="215E2DE6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automobil</w:t>
            </w:r>
          </w:p>
          <w:p w14:paraId="3513999C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4BF8D355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23D03FAB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541CEB" w14:paraId="0E02133C" w14:textId="77777777" w:rsidTr="00030D8B">
        <w:tc>
          <w:tcPr>
            <w:tcW w:w="3096" w:type="dxa"/>
          </w:tcPr>
          <w:p w14:paraId="09549B81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  <w:t>kamion</w:t>
            </w:r>
          </w:p>
          <w:p w14:paraId="0DDE5578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25819983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6" w:type="dxa"/>
          </w:tcPr>
          <w:p w14:paraId="77EB03EA" w14:textId="77777777" w:rsidR="00541CEB" w:rsidRDefault="00541CEB" w:rsidP="00030D8B">
            <w:pPr>
              <w:jc w:val="center"/>
              <w:rPr>
                <w:rStyle w:val="Naglaeno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74FB11F9" w14:textId="77777777" w:rsidR="00541CEB" w:rsidRPr="00CD6F30" w:rsidRDefault="00541CEB" w:rsidP="00CD6F30">
      <w:pPr>
        <w:pStyle w:val="Odlomakpopisa"/>
        <w:spacing w:after="0" w:line="240" w:lineRule="auto"/>
        <w:rPr>
          <w:rStyle w:val="Naglaeno"/>
          <w:color w:val="3D3D3D"/>
          <w:sz w:val="20"/>
          <w:szCs w:val="20"/>
          <w:shd w:val="clear" w:color="auto" w:fill="FFFFFF"/>
        </w:rPr>
      </w:pPr>
    </w:p>
    <w:p w14:paraId="6B2D275A" w14:textId="6FE30D82" w:rsidR="00CD6F30" w:rsidRDefault="00060A1F" w:rsidP="00CD6F30">
      <w:pPr>
        <w:pStyle w:val="Odlomakpopisa"/>
        <w:numPr>
          <w:ilvl w:val="0"/>
          <w:numId w:val="1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 xml:space="preserve">Usporedite dobivene podatke s preporukama Svjetske zdravstvene organizacije. </w:t>
      </w:r>
      <w:bookmarkEnd w:id="0"/>
    </w:p>
    <w:p w14:paraId="748A1CF4" w14:textId="2B1A842E" w:rsidR="00623C97" w:rsidRDefault="00623C97" w:rsidP="00623C97">
      <w:pPr>
        <w:pStyle w:val="Odlomakpopisa"/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334DAFB4" w14:textId="465A61CF" w:rsidR="00623C97" w:rsidRDefault="00623C97" w:rsidP="00623C97">
      <w:pPr>
        <w:pStyle w:val="Odlomakpopisa"/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14671EBD" w14:textId="77777777" w:rsidR="00623C97" w:rsidRPr="00623C97" w:rsidRDefault="00623C97" w:rsidP="00623C97">
      <w:pPr>
        <w:pStyle w:val="Odlomakpopisa"/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41724F5B" w14:textId="37813726" w:rsidR="00CD6F30" w:rsidRDefault="00060A1F" w:rsidP="00060A1F">
      <w:pPr>
        <w:pStyle w:val="Odlomakpopisa"/>
        <w:numPr>
          <w:ilvl w:val="0"/>
          <w:numId w:val="1"/>
        </w:num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Proučite što vam prikazuje graf, precrtajte ga i napišite svoja opažanja.</w:t>
      </w:r>
    </w:p>
    <w:p w14:paraId="732D7B67" w14:textId="16CB5AD8" w:rsidR="00623C97" w:rsidRDefault="00623C97" w:rsidP="00623C97">
      <w:p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1268DBC6" w14:textId="77777777" w:rsidR="00623C97" w:rsidRPr="00623C97" w:rsidRDefault="00623C97" w:rsidP="00623C97">
      <w:p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19D9D6CB" w14:textId="25162770" w:rsidR="00623C97" w:rsidRDefault="00623C97" w:rsidP="00623C97">
      <w:p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5DF3B6AC" w14:textId="77777777" w:rsidR="00623C97" w:rsidRPr="00623C97" w:rsidRDefault="00623C97" w:rsidP="00623C97">
      <w:p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6FE7740D" w14:textId="5BC40375" w:rsidR="00623C97" w:rsidRDefault="00060A1F" w:rsidP="00060A1F">
      <w:pPr>
        <w:pStyle w:val="Odlomakpopisa"/>
        <w:numPr>
          <w:ilvl w:val="0"/>
          <w:numId w:val="1"/>
        </w:num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  <w:r w:rsidRPr="00623C97"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Razmislite i zapišite kako se možemo zaštiti od buke.</w:t>
      </w:r>
    </w:p>
    <w:p w14:paraId="09C5991E" w14:textId="7C8FBFCE" w:rsidR="00623C97" w:rsidRDefault="00623C97" w:rsidP="00623C97">
      <w:pPr>
        <w:pStyle w:val="Odlomakpopisa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31BE2C9C" w14:textId="67C2305D" w:rsidR="00623C97" w:rsidRDefault="00623C97" w:rsidP="00623C97">
      <w:pPr>
        <w:pStyle w:val="Odlomakpopisa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1FC65BDE" w14:textId="77777777" w:rsidR="00623C97" w:rsidRDefault="00623C97" w:rsidP="00623C97">
      <w:pPr>
        <w:pStyle w:val="Odlomakpopisa"/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31D26E38" w14:textId="06A2C666" w:rsidR="00623C97" w:rsidRDefault="00623C97" w:rsidP="00623C97">
      <w:p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2DA1E955" w14:textId="77777777" w:rsidR="00623C97" w:rsidRPr="00623C97" w:rsidRDefault="00623C97" w:rsidP="00623C97">
      <w:pPr>
        <w:rPr>
          <w:rStyle w:val="Naglaeno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</w:pPr>
    </w:p>
    <w:p w14:paraId="0506724B" w14:textId="599979EE" w:rsidR="00060A1F" w:rsidRPr="00623C97" w:rsidRDefault="00060A1F" w:rsidP="00060A1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623C97">
        <w:rPr>
          <w:rFonts w:asciiTheme="minorHAnsi" w:hAnsiTheme="minorHAnsi" w:cstheme="minorHAnsi"/>
          <w:sz w:val="22"/>
          <w:szCs w:val="22"/>
        </w:rPr>
        <w:t>Napravite par fotografija okruženja u kojem mjerite razinu buke i zalijepite u dokument.</w:t>
      </w:r>
    </w:p>
    <w:p w14:paraId="635B5F5E" w14:textId="77777777" w:rsidR="00060A1F" w:rsidRDefault="00060A1F" w:rsidP="00060A1F">
      <w:pPr>
        <w:rPr>
          <w:b/>
          <w:bCs/>
        </w:rPr>
      </w:pPr>
    </w:p>
    <w:p w14:paraId="436674DC" w14:textId="77777777" w:rsidR="00060A1F" w:rsidRDefault="00060A1F" w:rsidP="00060A1F">
      <w:pPr>
        <w:rPr>
          <w:b/>
          <w:bCs/>
        </w:rPr>
      </w:pPr>
    </w:p>
    <w:p w14:paraId="71843189" w14:textId="77777777" w:rsidR="00B15F07" w:rsidRDefault="00B15F07"/>
    <w:sectPr w:rsidR="00B1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CF4"/>
    <w:multiLevelType w:val="hybridMultilevel"/>
    <w:tmpl w:val="DFEABC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8486C"/>
    <w:multiLevelType w:val="hybridMultilevel"/>
    <w:tmpl w:val="413CF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34544"/>
    <w:multiLevelType w:val="hybridMultilevel"/>
    <w:tmpl w:val="C6FAFA54"/>
    <w:lvl w:ilvl="0" w:tplc="1FEC2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1F"/>
    <w:rsid w:val="00060A1F"/>
    <w:rsid w:val="0013619A"/>
    <w:rsid w:val="001637EB"/>
    <w:rsid w:val="002576F8"/>
    <w:rsid w:val="002A4BEF"/>
    <w:rsid w:val="002C4338"/>
    <w:rsid w:val="00541CEB"/>
    <w:rsid w:val="005A2B0B"/>
    <w:rsid w:val="00623C97"/>
    <w:rsid w:val="00663331"/>
    <w:rsid w:val="007464FA"/>
    <w:rsid w:val="00A843CB"/>
    <w:rsid w:val="00A870FE"/>
    <w:rsid w:val="00B15F07"/>
    <w:rsid w:val="00CD6F30"/>
    <w:rsid w:val="00EF14B1"/>
    <w:rsid w:val="00F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66FB"/>
  <w15:chartTrackingRefBased/>
  <w15:docId w15:val="{3CBB10AF-46E3-403A-A879-C008E186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A1F"/>
    <w:rPr>
      <w:i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60A1F"/>
    <w:rPr>
      <w:b/>
      <w:bCs/>
    </w:rPr>
  </w:style>
  <w:style w:type="table" w:styleId="Reetkatablice">
    <w:name w:val="Table Grid"/>
    <w:basedOn w:val="Obinatablica"/>
    <w:uiPriority w:val="39"/>
    <w:rsid w:val="00060A1F"/>
    <w:pPr>
      <w:spacing w:after="0" w:line="240" w:lineRule="auto"/>
    </w:pPr>
    <w:rPr>
      <w:i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6F3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1CEB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D8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55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Hz" TargetMode="External"/><Relationship Id="rId13" Type="http://schemas.openxmlformats.org/officeDocument/2006/relationships/hyperlink" Target="https://hr.wikipedia.org/wiki/Zra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Frekvencija" TargetMode="External"/><Relationship Id="rId12" Type="http://schemas.openxmlformats.org/officeDocument/2006/relationships/hyperlink" Target="https://hr.wikipedia.org/wiki/Brzi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Mehani%C4%8Dki_valovi" TargetMode="External"/><Relationship Id="rId11" Type="http://schemas.openxmlformats.org/officeDocument/2006/relationships/hyperlink" Target="https://hr.wikipedia.org/wiki/Medij" TargetMode="External"/><Relationship Id="rId5" Type="http://schemas.openxmlformats.org/officeDocument/2006/relationships/hyperlink" Target="https://bit.ly/3vSxTHZ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hr.wikipedia.org/wiki/Ultrazv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Uho" TargetMode="External"/><Relationship Id="rId14" Type="http://schemas.openxmlformats.org/officeDocument/2006/relationships/hyperlink" Target="https://hr.wikipedia.org/wiki/V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2</cp:revision>
  <dcterms:created xsi:type="dcterms:W3CDTF">2022-05-13T21:02:00Z</dcterms:created>
  <dcterms:modified xsi:type="dcterms:W3CDTF">2022-05-13T21:02:00Z</dcterms:modified>
</cp:coreProperties>
</file>