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513B" w14:textId="1AFB9EF3" w:rsidR="0D729D25" w:rsidRPr="0035313F" w:rsidRDefault="0D729D25" w:rsidP="009255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Važnost suradnje učitelja razredne nastave i stručnog suradnika pedagoga</w:t>
      </w:r>
    </w:p>
    <w:p w14:paraId="581369EF" w14:textId="77777777" w:rsidR="0035313F" w:rsidRDefault="00FB132E" w:rsidP="00925597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Pedagoginje Zvjezdana Atlaga iz OŠ don Lovre Katića i Sanja Matić iz OŠ kraljice Jelene iz Solina tijekom šk.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god.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2022./2023. provele </w:t>
      </w:r>
      <w:r w:rsidR="00D52349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su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županijsko istraživanje o suradnji razrednika </w:t>
      </w:r>
      <w:r w:rsidR="11BEE30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razredne nastave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17973AE3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i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stručnih suradnika pedagoga. </w:t>
      </w:r>
      <w:r w:rsidR="00712CD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Zanimalo ih je kako učitelji procjenju</w:t>
      </w:r>
      <w:r w:rsidR="2267427F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ju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važnost suradnje između pedagoga </w:t>
      </w:r>
      <w:r w:rsidR="7FF0958D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i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razrednika</w:t>
      </w:r>
      <w:r w:rsidR="00712CD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727261E7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i</w:t>
      </w:r>
      <w:r w:rsidR="00712CD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u kojim područjima im je pomoć </w:t>
      </w:r>
      <w:r w:rsidR="0D729D25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najviše</w:t>
      </w:r>
      <w:r w:rsidR="00712CD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potrebna. </w:t>
      </w:r>
    </w:p>
    <w:p w14:paraId="79AA9E99" w14:textId="5B8352FC" w:rsidR="00FB132E" w:rsidRPr="0035313F" w:rsidRDefault="00712CDE" w:rsidP="00925597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Kao što kaže </w:t>
      </w:r>
      <w:r w:rsidR="5F7C75DD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prof.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dr.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sc. Dubravka Maleš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,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učitelji ne dolaze na radno mjesto pripremljeni za poslove razrednika već uče metodom pokušaja</w:t>
      </w:r>
      <w:r w:rsidR="31A0F64B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i </w:t>
      </w:r>
      <w:r w:rsidR="52979083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pogreške.</w:t>
      </w:r>
      <w:r w:rsidR="5FB97BA5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52979083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Mladi učitelji u</w:t>
      </w:r>
      <w:r w:rsidR="3BDFBF99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glavnom se pripremaju tijekom pripravničkog stažiranja, a poslovi i zadaće suhoparno su naveden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i</w:t>
      </w:r>
      <w:r w:rsidR="3BDFBF99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u</w:t>
      </w:r>
      <w:r w:rsidR="19F0E0F9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regulativ</w:t>
      </w:r>
      <w:r w:rsidR="3BDFBF99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ama</w:t>
      </w:r>
      <w:r w:rsidR="52979083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i školskim dokumentima (npr. 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u </w:t>
      </w:r>
      <w:r w:rsidR="68D647A6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</w:t>
      </w:r>
      <w:r w:rsidR="0067090D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ravilniku o tjednim i godišnjim zaduženjima učitelja i stručnih suradnika</w:t>
      </w:r>
      <w:r w:rsidR="0D729D25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Statutu škole, Godišnjem planu i programu rada škole i dr.) </w:t>
      </w:r>
    </w:p>
    <w:p w14:paraId="2867615B" w14:textId="77777777" w:rsidR="00FB132E" w:rsidRPr="0035313F" w:rsidRDefault="00FB132E" w:rsidP="003531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Polazišne hipoteze za ovo istraživanje bile su sljedeće:</w:t>
      </w:r>
    </w:p>
    <w:p w14:paraId="3CDC27C1" w14:textId="7A8652BB" w:rsidR="00FB132E" w:rsidRPr="0035313F" w:rsidRDefault="470A4319" w:rsidP="0035313F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Razrednicima razredne nastave </w:t>
      </w:r>
      <w:r w:rsidR="006A647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važna 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je </w:t>
      </w:r>
      <w:r w:rsidR="006A647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suradnja s</w:t>
      </w:r>
      <w:r w:rsidR="00D52349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a stručnim suradnicima </w:t>
      </w:r>
      <w:r w:rsidR="006A647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pedagozima</w:t>
      </w:r>
      <w:r w:rsidR="00D52349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</w:t>
      </w:r>
      <w:r w:rsidR="00D52349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poslovima razrednika</w:t>
      </w:r>
      <w:r w:rsidR="5E9B047F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2B6188A0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</w:p>
    <w:p w14:paraId="7EFA8545" w14:textId="5F51FB94" w:rsidR="7667E440" w:rsidRPr="0035313F" w:rsidRDefault="0D729D25" w:rsidP="0035313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Razrednicima razredne nastave </w:t>
      </w:r>
      <w:r w:rsidR="006E7F4A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poslovi suradnje s roditeljima</w:t>
      </w:r>
      <w:r w:rsidR="006E7F4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 jedno od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E7F4A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najvažnijih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područja suradnje sa stručnim suradnicima pedagozima </w:t>
      </w:r>
    </w:p>
    <w:p w14:paraId="64EDEBDB" w14:textId="48957D02" w:rsidR="00FB132E" w:rsidRPr="0035313F" w:rsidRDefault="00D52349" w:rsidP="001E328A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 i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straživanj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u </w:t>
      </w:r>
      <w:r w:rsidR="005879F4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su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sudjelovali 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učitelji makarskih, omiških i solinskih škola.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Ko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rištena je metoda ankete koja kao osnovni izvor podataka koristi osobne iskaze i mišljenja ispitanika o postavljenim pitanjima. </w:t>
      </w:r>
      <w:r w:rsidR="00A678A2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Ukupno je anketirano 104 učitelja razrednika. 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Anketa je sadržavala </w:t>
      </w:r>
      <w:r w:rsidR="00E71EC3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četiri 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pitanja i</w:t>
      </w:r>
      <w:r w:rsidR="004507BC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bila </w:t>
      </w:r>
      <w:r w:rsidR="00E71EC3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je 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anonimna</w:t>
      </w:r>
      <w:r w:rsidR="00E71EC3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Trebalo je odgovoriti odabirom već ponuđen</w:t>
      </w:r>
      <w:r w:rsidR="00E71EC3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ih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odgovora na pitanja</w:t>
      </w:r>
      <w:r w:rsidR="4D0DBB8D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  Anketiranje je provedeno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tijekom školske godine 2022</w:t>
      </w:r>
      <w:r w:rsidR="2A30E7F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/</w:t>
      </w:r>
      <w:r w:rsidR="0F909C85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20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23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001E328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00FB132E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Rezultati su obrađeni statističkom metodom izračunavanja podataka i prikazani su pomoću dijagrama.</w:t>
      </w:r>
    </w:p>
    <w:p w14:paraId="495ECAF1" w14:textId="55B32544" w:rsidR="00DD45B6" w:rsidRPr="0035313F" w:rsidRDefault="0D729D25" w:rsidP="001E328A">
      <w:pPr>
        <w:pStyle w:val="StandardWeb"/>
        <w:spacing w:before="0" w:beforeAutospacing="0" w:after="0" w:afterAutospacing="0" w:line="360" w:lineRule="auto"/>
        <w:ind w:firstLine="720"/>
        <w:jc w:val="both"/>
        <w:rPr>
          <w:color w:val="000000" w:themeColor="text1"/>
          <w:lang w:val="hr-HR"/>
        </w:rPr>
      </w:pPr>
      <w:r w:rsidRPr="0035313F">
        <w:rPr>
          <w:lang w:val="hr-HR"/>
        </w:rPr>
        <w:t xml:space="preserve">Na prvo pitanje o važnosti suradnje pedagoga i učitelja </w:t>
      </w:r>
      <w:r w:rsidR="00FC1834" w:rsidRPr="0035313F">
        <w:rPr>
          <w:lang w:val="hr-HR"/>
        </w:rPr>
        <w:t>u</w:t>
      </w:r>
      <w:r w:rsidRPr="0035313F">
        <w:rPr>
          <w:lang w:val="hr-HR"/>
        </w:rPr>
        <w:t xml:space="preserve"> poslovima razrednika, 96 učitelja ili 92,</w:t>
      </w:r>
      <w:r w:rsidR="00182312">
        <w:rPr>
          <w:lang w:val="hr-HR"/>
        </w:rPr>
        <w:t xml:space="preserve"> </w:t>
      </w:r>
      <w:r w:rsidRPr="0035313F">
        <w:rPr>
          <w:lang w:val="hr-HR"/>
        </w:rPr>
        <w:t>3% procjenjuje da im je važna suradnja. Njih 7 ili 6,</w:t>
      </w:r>
      <w:r w:rsidR="00182312">
        <w:rPr>
          <w:lang w:val="hr-HR"/>
        </w:rPr>
        <w:t xml:space="preserve"> </w:t>
      </w:r>
      <w:r w:rsidRPr="0035313F">
        <w:rPr>
          <w:lang w:val="hr-HR"/>
        </w:rPr>
        <w:t xml:space="preserve">7% navodi da im je manje važna, a 1 učitelj (1%) smatra da nema potrebu za suradnjom. </w:t>
      </w:r>
    </w:p>
    <w:p w14:paraId="78CD165B" w14:textId="7F8E4CE3" w:rsidR="00DD45B6" w:rsidRPr="0035313F" w:rsidRDefault="0D729D25" w:rsidP="00DE64AE">
      <w:pPr>
        <w:pStyle w:val="StandardWeb"/>
        <w:spacing w:before="0" w:beforeAutospacing="0" w:after="0" w:afterAutospacing="0" w:line="360" w:lineRule="auto"/>
        <w:ind w:firstLine="720"/>
        <w:jc w:val="both"/>
        <w:rPr>
          <w:lang w:val="hr-HR"/>
        </w:rPr>
      </w:pPr>
      <w:r w:rsidRPr="0035313F">
        <w:rPr>
          <w:rFonts w:eastAsia="Calibri"/>
          <w:lang w:val="hr-HR"/>
        </w:rPr>
        <w:t xml:space="preserve">Sam djelokrug rada razrednika vrlo </w:t>
      </w:r>
      <w:r w:rsidR="00FC1834" w:rsidRPr="0035313F">
        <w:rPr>
          <w:rFonts w:eastAsia="Calibri"/>
          <w:lang w:val="hr-HR"/>
        </w:rPr>
        <w:t xml:space="preserve">je </w:t>
      </w:r>
      <w:r w:rsidRPr="0035313F">
        <w:rPr>
          <w:rFonts w:eastAsia="Calibri"/>
          <w:lang w:val="hr-HR"/>
        </w:rPr>
        <w:t>složen</w:t>
      </w:r>
      <w:r w:rsidR="00FC1834" w:rsidRPr="0035313F">
        <w:rPr>
          <w:rFonts w:eastAsia="Calibri"/>
          <w:lang w:val="hr-HR"/>
        </w:rPr>
        <w:t xml:space="preserve"> i uključuje</w:t>
      </w:r>
      <w:r w:rsidRPr="0035313F">
        <w:rPr>
          <w:rFonts w:eastAsia="Calibri"/>
          <w:lang w:val="hr-HR"/>
        </w:rPr>
        <w:t>: rad s učenicima</w:t>
      </w:r>
      <w:r w:rsidR="00FC1834" w:rsidRPr="0035313F">
        <w:rPr>
          <w:rFonts w:eastAsia="Calibri"/>
          <w:lang w:val="hr-HR"/>
        </w:rPr>
        <w:t xml:space="preserve">; </w:t>
      </w:r>
      <w:r w:rsidRPr="0035313F">
        <w:rPr>
          <w:rFonts w:eastAsia="Calibri"/>
          <w:lang w:val="hr-HR"/>
        </w:rPr>
        <w:t>suradnju s roditeljima, ravnateljem i sa stručnim suradnicima</w:t>
      </w:r>
      <w:r w:rsidR="00FC1834" w:rsidRPr="0035313F">
        <w:rPr>
          <w:rFonts w:eastAsia="Calibri"/>
          <w:lang w:val="hr-HR"/>
        </w:rPr>
        <w:t xml:space="preserve">; </w:t>
      </w:r>
      <w:r w:rsidRPr="0035313F">
        <w:rPr>
          <w:rFonts w:eastAsia="Calibri"/>
          <w:lang w:val="hr-HR"/>
        </w:rPr>
        <w:t>vođenje Razrednih vijeća</w:t>
      </w:r>
      <w:r w:rsidR="00FC1834" w:rsidRPr="0035313F">
        <w:rPr>
          <w:rFonts w:eastAsia="Calibri"/>
          <w:lang w:val="hr-HR"/>
        </w:rPr>
        <w:t xml:space="preserve">; </w:t>
      </w:r>
      <w:r w:rsidRPr="0035313F">
        <w:rPr>
          <w:rFonts w:eastAsia="Calibri"/>
          <w:lang w:val="hr-HR"/>
        </w:rPr>
        <w:t>sudjelovanje u radu Učiteljskog vijeća</w:t>
      </w:r>
      <w:r w:rsidR="00FC1834" w:rsidRPr="0035313F">
        <w:rPr>
          <w:rFonts w:eastAsia="Calibri"/>
          <w:lang w:val="hr-HR"/>
        </w:rPr>
        <w:t>;</w:t>
      </w:r>
      <w:r w:rsidRPr="0035313F">
        <w:rPr>
          <w:rFonts w:eastAsia="Calibri"/>
          <w:lang w:val="hr-HR"/>
        </w:rPr>
        <w:t xml:space="preserve"> organizacijske i administrativne  poslove. Za sve </w:t>
      </w:r>
      <w:r w:rsidR="00FC1834" w:rsidRPr="0035313F">
        <w:rPr>
          <w:rFonts w:eastAsia="Calibri"/>
          <w:lang w:val="hr-HR"/>
        </w:rPr>
        <w:t>navedeno</w:t>
      </w:r>
      <w:r w:rsidRPr="0035313F">
        <w:rPr>
          <w:rFonts w:eastAsia="Calibri"/>
          <w:lang w:val="hr-HR"/>
        </w:rPr>
        <w:t xml:space="preserve"> poslodavac je predvidio </w:t>
      </w:r>
      <w:r w:rsidR="007948B0">
        <w:rPr>
          <w:rFonts w:eastAsia="Calibri"/>
          <w:lang w:val="hr-HR"/>
        </w:rPr>
        <w:t xml:space="preserve">samo </w:t>
      </w:r>
      <w:r w:rsidRPr="0035313F">
        <w:rPr>
          <w:rFonts w:eastAsia="Calibri"/>
          <w:lang w:val="hr-HR"/>
        </w:rPr>
        <w:t>2 sata tjedn</w:t>
      </w:r>
      <w:r w:rsidR="007948B0">
        <w:rPr>
          <w:rFonts w:eastAsia="Calibri"/>
          <w:lang w:val="hr-HR"/>
        </w:rPr>
        <w:t>o, a p</w:t>
      </w:r>
      <w:r w:rsidR="00DE64AE" w:rsidRPr="0035313F">
        <w:rPr>
          <w:rFonts w:eastAsia="Calibri"/>
          <w:lang w:val="hr-HR"/>
        </w:rPr>
        <w:t xml:space="preserve">omoć stručnog suradnika pedagoga može uvelike doprinijeti </w:t>
      </w:r>
      <w:r w:rsidR="00DE64AE">
        <w:rPr>
          <w:rFonts w:eastAsia="Calibri"/>
          <w:lang w:val="hr-HR"/>
        </w:rPr>
        <w:t>razredniku kako bi</w:t>
      </w:r>
      <w:r w:rsidR="00DE64AE" w:rsidRPr="0035313F">
        <w:rPr>
          <w:rFonts w:eastAsia="Calibri"/>
          <w:lang w:val="hr-HR"/>
        </w:rPr>
        <w:t xml:space="preserve"> </w:t>
      </w:r>
      <w:r w:rsidRPr="0035313F">
        <w:rPr>
          <w:rFonts w:eastAsia="Calibri"/>
          <w:lang w:val="hr-HR"/>
        </w:rPr>
        <w:t>kvalitetn</w:t>
      </w:r>
      <w:r w:rsidR="007948B0">
        <w:rPr>
          <w:rFonts w:eastAsia="Calibri"/>
          <w:lang w:val="hr-HR"/>
        </w:rPr>
        <w:t>ije</w:t>
      </w:r>
      <w:r w:rsidRPr="0035313F">
        <w:rPr>
          <w:rFonts w:eastAsia="Calibri"/>
          <w:lang w:val="hr-HR"/>
        </w:rPr>
        <w:t xml:space="preserve"> i odgovorn</w:t>
      </w:r>
      <w:r w:rsidR="007948B0">
        <w:rPr>
          <w:rFonts w:eastAsia="Calibri"/>
          <w:lang w:val="hr-HR"/>
        </w:rPr>
        <w:t>ije</w:t>
      </w:r>
      <w:r w:rsidRPr="0035313F">
        <w:rPr>
          <w:rFonts w:eastAsia="Calibri"/>
          <w:lang w:val="hr-HR"/>
        </w:rPr>
        <w:t xml:space="preserve"> obavlja</w:t>
      </w:r>
      <w:r w:rsidR="00DE64AE">
        <w:rPr>
          <w:rFonts w:eastAsia="Calibri"/>
          <w:lang w:val="hr-HR"/>
        </w:rPr>
        <w:t xml:space="preserve">o svoj posao. </w:t>
      </w:r>
    </w:p>
    <w:p w14:paraId="12EC32A0" w14:textId="35299537" w:rsidR="00E71EC3" w:rsidRPr="0035313F" w:rsidRDefault="00E71EC3" w:rsidP="003531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2FB706EC" w14:textId="7C1FF117" w:rsidR="00515884" w:rsidRPr="00515884" w:rsidRDefault="00515884" w:rsidP="00515884">
      <w:pPr>
        <w:spacing w:line="360" w:lineRule="auto"/>
        <w:ind w:left="-20" w:right="-20"/>
        <w:jc w:val="both"/>
        <w:rPr>
          <w:rFonts w:ascii="Times New Roman" w:hAnsi="Times New Roman" w:cs="Times New Roman"/>
          <w:sz w:val="24"/>
          <w:szCs w:val="24"/>
        </w:rPr>
      </w:pPr>
      <w:r w:rsidRPr="0051588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F3C19D0" wp14:editId="1E32CE20">
            <wp:extent cx="4457700" cy="2991352"/>
            <wp:effectExtent l="0" t="0" r="0" b="0"/>
            <wp:docPr id="1967094752" name="Slika 1" descr="Slika na kojoj se prikazuje tekst, snimka zaslona, Font,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094752" name="Slika 1" descr="Slika na kojoj se prikazuje tekst, snimka zaslona, Font, dijagra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99" cy="29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4F4B" w14:textId="7A390B6B" w:rsidR="0D729D25" w:rsidRPr="0035313F" w:rsidRDefault="0D729D25" w:rsidP="0035313F">
      <w:pPr>
        <w:spacing w:line="360" w:lineRule="auto"/>
        <w:ind w:left="-20" w:right="-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7932C4" w14:textId="7E03111B" w:rsidR="006A647A" w:rsidRPr="0035313F" w:rsidRDefault="006A647A" w:rsidP="00904B05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U drugom pitanju o važnosti suradnje u svrhu upoznavanja osobitosti učenika razrednog odjeljenja, </w:t>
      </w:r>
      <w:r w:rsidR="4D70062B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92 učitelja ili </w:t>
      </w:r>
      <w:r w:rsidR="00AF0D2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88,</w:t>
      </w:r>
      <w:r w:rsidR="00182312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00AF0D2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5 % </w:t>
      </w:r>
      <w:r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smatra</w:t>
      </w:r>
      <w:r w:rsidR="00AF0D2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da im je važna redovita suradnja</w:t>
      </w:r>
      <w:r w:rsidR="00182312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, dok n</w:t>
      </w:r>
      <w:r w:rsidR="00AF0D2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jih </w:t>
      </w:r>
      <w:r w:rsidR="37FB23FB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12 ili </w:t>
      </w:r>
      <w:r w:rsidR="00AF0D2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11,</w:t>
      </w:r>
      <w:r w:rsidR="00182312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00AF0D2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5%  </w:t>
      </w:r>
      <w:r w:rsidR="22B2B1F7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smatra da </w:t>
      </w:r>
      <w:r w:rsidR="00AF0D2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je važna povremena suradnja. Nitko ne procjenjuje da nema potreba za suradnjom, odnosno svi anketirani imaju potreb</w:t>
      </w:r>
      <w:r w:rsidR="00904B05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</w:t>
      </w:r>
      <w:r w:rsidR="00AF0D2A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za suradnjom.</w:t>
      </w:r>
      <w:r w:rsidR="00DD45B6" w:rsidRPr="0035313F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</w:p>
    <w:p w14:paraId="6866C773" w14:textId="77777777" w:rsidR="00AF0D2A" w:rsidRPr="0035313F" w:rsidRDefault="00AF0D2A" w:rsidP="003531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4D019C4F" w14:textId="2DB73605" w:rsidR="00AF0D2A" w:rsidRPr="0035313F" w:rsidRDefault="00AF0D2A" w:rsidP="0035313F">
      <w:pPr>
        <w:spacing w:after="0" w:line="360" w:lineRule="auto"/>
        <w:ind w:left="-20" w:right="-2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6F530A" wp14:editId="02C31B13">
            <wp:extent cx="4572000" cy="2724150"/>
            <wp:effectExtent l="0" t="0" r="0" b="0"/>
            <wp:docPr id="1334452272" name="Picture 133445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421A" w14:textId="5F4766C4" w:rsidR="00AF0D2A" w:rsidRPr="0035313F" w:rsidRDefault="00AF0D2A" w:rsidP="0035313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2323E087" w14:textId="739A53EE" w:rsidR="00D52349" w:rsidRPr="0035313F" w:rsidRDefault="0D729D25" w:rsidP="00904B05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trećem pitanju, u slučaju pedagoških intervencija usmjerenih prema učenicima, čak  103 razrednika ili 99 % procjenjuje da im je bitna suradnja sa stručnim suradnikom pedagogom u školi. Samo 1 razrednik ili 1% procjenjuje da im je manje važna. 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Nitko nije izrazio mišljenje da kao razrednik nema potrebe za suradnju sa stručnim suradnicima u slučaju pedagoških intervencija prema učenicima. </w:t>
      </w:r>
    </w:p>
    <w:p w14:paraId="54A71483" w14:textId="73FA0518" w:rsidR="00D52349" w:rsidRPr="0035313F" w:rsidRDefault="00D52349" w:rsidP="0035313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2B65C75D" w14:textId="2922432C" w:rsidR="0D729D25" w:rsidRPr="0035313F" w:rsidRDefault="0D729D25" w:rsidP="0035313F">
      <w:pPr>
        <w:spacing w:line="360" w:lineRule="auto"/>
        <w:ind w:left="-20" w:right="-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440DA" wp14:editId="591D4365">
            <wp:extent cx="4572000" cy="2724150"/>
            <wp:effectExtent l="0" t="0" r="0" b="0"/>
            <wp:docPr id="341917403" name="Picture 341917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7D24" w14:textId="31EC59AF" w:rsidR="00AF0D2A" w:rsidRPr="0035313F" w:rsidRDefault="0D729D25" w:rsidP="00904B05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četvrto pitanje o važnosti područja suradnje razrednika razredne nastave i stručnog suradnika pedagoga u radu s roditeljima, razrednici razredne nastave birali su prema ponuđenim tvrdnjama i mogli su označiti jedno ili više područja suradnje. </w:t>
      </w:r>
    </w:p>
    <w:p w14:paraId="7E264101" w14:textId="5C336958" w:rsidR="00AF0D2A" w:rsidRPr="0035313F" w:rsidRDefault="0D729D25" w:rsidP="00904B05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Najviše ih je procijenilo da područje suradnje razrednika razredne nastave i stručnog suradnika pedagoga </w:t>
      </w:r>
      <w:r w:rsidR="00904B05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smatra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korisnim u suradnji s roditeljima i to čak u 90 biranja ili 86,</w:t>
      </w:r>
      <w:r w:rsidR="00DC15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5%, dok su u 22 biranja ili u 21,</w:t>
      </w:r>
      <w:r w:rsidR="00DC15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2% smatrali da im to područje nije važno u području suradnje sa stručnim suradnikom pedagogom.</w:t>
      </w:r>
    </w:p>
    <w:p w14:paraId="4F968188" w14:textId="0E9DFAFD" w:rsidR="00AF0D2A" w:rsidRPr="0035313F" w:rsidRDefault="0D729D25" w:rsidP="00904B05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drugom mjestu po važnosti razrednici razredne nastave birali </w:t>
      </w:r>
      <w:r w:rsidR="00904B05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poslove </w:t>
      </w:r>
      <w:proofErr w:type="spellStart"/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razredništva</w:t>
      </w:r>
      <w:proofErr w:type="spellEnd"/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analizi odgojno-obrazovne situacije u razrednom odjeljenju i to u 76 biranja ili 73,</w:t>
      </w:r>
      <w:r w:rsidR="009A2E0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1% , dok su u 15 biranja ili 14,4% smatrali da im to područje nije važno u području navedenih suradnji sa stručnim suradnikom pedagogom.</w:t>
      </w:r>
    </w:p>
    <w:p w14:paraId="4396DC42" w14:textId="5C3F9758" w:rsidR="00AF0D2A" w:rsidRPr="0035313F" w:rsidRDefault="0D729D25" w:rsidP="00904B05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trećem mjestu po važnosti razrednici razredne nastave birali </w:t>
      </w:r>
      <w:r w:rsidR="005020E4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područje </w:t>
      </w:r>
      <w:proofErr w:type="spellStart"/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razredništva</w:t>
      </w:r>
      <w:proofErr w:type="spellEnd"/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poslovima savjetovanja i razmjeni znanja o administrativnim poslovima razrednika u e-</w:t>
      </w:r>
      <w:r w:rsidR="009A2E03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nevniku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i to u 55 biranja ili 52,</w:t>
      </w:r>
      <w:r w:rsidR="009A2E0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9%, dok su u 41 biranja ili 39,</w:t>
      </w:r>
      <w:r w:rsidR="009A2E0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4% smatrali da im navedeno područje nije važno u području suradnje sa stručnim suradnikom pedagogom.</w:t>
      </w:r>
    </w:p>
    <w:p w14:paraId="5DF6F82F" w14:textId="36B7082C" w:rsidR="00AF0D2A" w:rsidRPr="0035313F" w:rsidRDefault="0D729D25" w:rsidP="009A2E0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četvrtom mjestu po važnosti učitelji razredne nastave birali </w:t>
      </w:r>
      <w:r w:rsidR="00DC1575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područje vrednovanja učenika kao najosjetljivijeg dijela obrazovnog procesa i to u 46 biranja ili 44,</w:t>
      </w:r>
      <w:r w:rsidR="00DC15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2%, dok su u 42 biranja ili 40,</w:t>
      </w:r>
      <w:r w:rsidR="00DC15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4% smatrali da im navedeno područje nije važno u području suradnje sa stručnim suradnikom pedagogom.</w:t>
      </w:r>
    </w:p>
    <w:p w14:paraId="32F8DDE6" w14:textId="280D9A17" w:rsidR="00AF0D2A" w:rsidRPr="0035313F" w:rsidRDefault="0D729D25" w:rsidP="009A2E0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petom mjestu po važnosti razrednici razredne nastave birali </w:t>
      </w:r>
      <w:r w:rsidR="00B3708C"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područje stručnog usavršavanja na poslovima </w:t>
      </w:r>
      <w:proofErr w:type="spellStart"/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razredništva</w:t>
      </w:r>
      <w:proofErr w:type="spellEnd"/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temama o </w:t>
      </w:r>
      <w:proofErr w:type="spellStart"/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razredništvu</w:t>
      </w:r>
      <w:proofErr w:type="spellEnd"/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</w:t>
      </w:r>
      <w:r w:rsidR="00B3708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čiteljskim vijećima i to u 45 biranja ili 43,</w:t>
      </w:r>
      <w:r w:rsidR="00B370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3%.</w:t>
      </w:r>
    </w:p>
    <w:p w14:paraId="67912607" w14:textId="5F51D2E8" w:rsidR="00AF0D2A" w:rsidRPr="0035313F" w:rsidRDefault="0D729D25" w:rsidP="009A2E0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Na pre</w:t>
      </w:r>
      <w:r w:rsidR="00FF5F63">
        <w:rPr>
          <w:rFonts w:ascii="Times New Roman" w:eastAsia="Times New Roman" w:hAnsi="Times New Roman" w:cs="Times New Roman"/>
          <w:sz w:val="24"/>
          <w:szCs w:val="24"/>
          <w:lang w:val="hr-HR"/>
        </w:rPr>
        <w:t>tposljednjem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mjestu po važnosti učitelji su birali područje suradnje oko napredovanja učenika na dopunskoj i doda</w:t>
      </w:r>
      <w:r w:rsidR="00B3708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noj nastavi i to  u 43 biranja ili 41,</w:t>
      </w:r>
      <w:r w:rsidR="00B370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3%, dok su u 66 biranja ili 63,</w:t>
      </w:r>
      <w:r w:rsidR="00B370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5% smatrali da im navedeno područje nije važno u području suradnje sa stručnim suradnikom pedagogom.</w:t>
      </w:r>
    </w:p>
    <w:p w14:paraId="07607655" w14:textId="4EEC0D2E" w:rsidR="00AF0D2A" w:rsidRPr="0035313F" w:rsidRDefault="0D729D25" w:rsidP="009A2E0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FF5F63">
        <w:rPr>
          <w:rFonts w:ascii="Times New Roman" w:eastAsia="Times New Roman" w:hAnsi="Times New Roman" w:cs="Times New Roman"/>
          <w:sz w:val="24"/>
          <w:szCs w:val="24"/>
          <w:lang w:val="hr-HR"/>
        </w:rPr>
        <w:t>posljednje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m mjestu po važnosti učitelji su birali područje suradnje oko provođenja kolegijalnog praćenja nastave i to u 32 biranja ili 30,</w:t>
      </w:r>
      <w:r w:rsidR="00B370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8%, dok su u 38 biranja ili 36,</w:t>
      </w:r>
      <w:r w:rsidR="00B370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eastAsia="Times New Roman" w:hAnsi="Times New Roman" w:cs="Times New Roman"/>
          <w:sz w:val="24"/>
          <w:szCs w:val="24"/>
          <w:lang w:val="hr-HR"/>
        </w:rPr>
        <w:t>5% smatrali da im navedeno područje nije važno u području suradnje sa stručnim suradnikom pedagogom.</w:t>
      </w:r>
    </w:p>
    <w:p w14:paraId="29E5C10C" w14:textId="1E736147" w:rsidR="00AF0D2A" w:rsidRPr="0035313F" w:rsidRDefault="0D729D25" w:rsidP="003531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35313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C909C5E" w14:textId="50AA6D1F" w:rsidR="00AF0D2A" w:rsidRPr="0035313F" w:rsidRDefault="00AF0D2A" w:rsidP="0035313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3F04A30C" w14:textId="4D735E5E" w:rsidR="0D729D25" w:rsidRDefault="0D729D25" w:rsidP="0035313F">
      <w:pPr>
        <w:spacing w:line="360" w:lineRule="auto"/>
        <w:ind w:left="-20" w:right="-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D476B" wp14:editId="263AB566">
            <wp:extent cx="4924425" cy="2657475"/>
            <wp:effectExtent l="0" t="0" r="0" b="0"/>
            <wp:docPr id="1362543074" name="Picture 136254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2F15" w14:textId="77777777" w:rsidR="00F030CC" w:rsidRPr="0035313F" w:rsidRDefault="00F030CC" w:rsidP="0035313F">
      <w:pPr>
        <w:spacing w:line="360" w:lineRule="auto"/>
        <w:ind w:left="-20" w:right="-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D48308" w14:textId="77777777" w:rsidR="00873858" w:rsidRDefault="006A647A" w:rsidP="00873858">
      <w:pPr>
        <w:spacing w:after="0" w:line="36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</w:pPr>
      <w:r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lastRenderedPageBreak/>
        <w:t>Is</w:t>
      </w:r>
      <w:r w:rsidR="00FB132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traživanjem je potvrđena prva teza da 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je </w:t>
      </w:r>
      <w:r w:rsidR="0BC3543E" w:rsidRPr="003531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razrednicima razredne nastave</w:t>
      </w:r>
      <w:r w:rsidR="00AF0D2A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važna suradnja sa stručnim suradnicima pedagozima </w:t>
      </w:r>
      <w:r w:rsidR="00B6414A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u</w:t>
      </w:r>
      <w:r w:rsidR="00AF0D2A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poslovima razrednika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. </w:t>
      </w:r>
      <w:r w:rsidR="23055698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Razrednici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se u tim poslovima osjećaju manje </w:t>
      </w:r>
      <w:r w:rsidR="5C1D77AD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kompetentni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i potrebna im je pomoć </w:t>
      </w:r>
      <w:r w:rsidR="58264231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i dodatno stručno usavršavanje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. Prva tri najčešće birana područja rada </w:t>
      </w:r>
      <w:r w:rsidR="00B6414A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od </w:t>
      </w:r>
      <w:r w:rsidR="00B6414A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strane </w:t>
      </w:r>
      <w:r w:rsidR="004507BC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ispitanih učitelja</w:t>
      </w:r>
      <w:r w:rsidR="00B6414A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spadaju u zadaće i poslove razrednika, a to su suradnja s roditeljima, analiza odgojno</w:t>
      </w:r>
      <w:r w:rsidR="00B6414A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-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obrazovne situacije u razrednom odjeljenju te razmjena informacija i savjetovanje u administrativnim poslovima. Time </w:t>
      </w:r>
      <w:r w:rsidR="00B6414A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je 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dodatno potvrđ</w:t>
      </w:r>
      <w:r w:rsidR="00B6414A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ena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ov</w:t>
      </w:r>
      <w:r w:rsidR="00B6414A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a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tez</w:t>
      </w:r>
      <w:r w:rsidR="00B6414A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a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.</w:t>
      </w:r>
    </w:p>
    <w:p w14:paraId="20630351" w14:textId="77777777" w:rsidR="00692A26" w:rsidRDefault="7667E440" w:rsidP="00692A26">
      <w:pPr>
        <w:spacing w:after="0" w:line="36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val="hr-HR"/>
        </w:rPr>
      </w:pPr>
      <w:r w:rsidRPr="003531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Potvrđena je i druga teza da je u 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području suradnje pedagoga i učitelj</w:t>
      </w:r>
      <w:r w:rsidR="004507BC">
        <w:rPr>
          <w:rFonts w:ascii="Times New Roman" w:eastAsiaTheme="minorEastAsia" w:hAnsi="Times New Roman" w:cs="Times New Roman"/>
          <w:kern w:val="0"/>
          <w:lang w:val="hr-HR"/>
          <w14:ligatures w14:val="none"/>
        </w:rPr>
        <w:t>a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za učitelje naj</w:t>
      </w:r>
      <w:r w:rsidRPr="003531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važnija suradnja sa stručnim suradnicima </w:t>
      </w:r>
      <w:r w:rsidR="0099602E">
        <w:rPr>
          <w:rFonts w:ascii="Times New Roman" w:eastAsiaTheme="minorEastAsia" w:hAnsi="Times New Roman" w:cs="Times New Roman"/>
          <w:lang w:val="hr-HR"/>
        </w:rPr>
        <w:t xml:space="preserve">u </w:t>
      </w:r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poslovima suradnje s roditeljima. Učitelj</w:t>
      </w:r>
      <w:r w:rsidR="0099602E">
        <w:rPr>
          <w:rFonts w:ascii="Times New Roman" w:eastAsiaTheme="minorEastAsia" w:hAnsi="Times New Roman" w:cs="Times New Roman"/>
          <w:lang w:val="hr-HR"/>
        </w:rPr>
        <w:t>i</w:t>
      </w:r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se procjenjuju nedovoljno pripremljenima za poslove </w:t>
      </w:r>
      <w:proofErr w:type="spellStart"/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razredništva</w:t>
      </w:r>
      <w:proofErr w:type="spellEnd"/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, naročito u području suradnje i savjetodavnog rada s roditeljima. Iznimno je važno da ta suradnja bude ostvarena na pozitivan način. U namjeri da učitelj i roditelj budu partneri u odgojno</w:t>
      </w:r>
      <w:r w:rsidR="0099602E">
        <w:rPr>
          <w:rFonts w:ascii="Times New Roman" w:eastAsiaTheme="minorEastAsia" w:hAnsi="Times New Roman" w:cs="Times New Roman"/>
          <w:lang w:val="hr-HR"/>
        </w:rPr>
        <w:t>-</w:t>
      </w:r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obrazovnom procesu, potrebno je da njihov odnos bude poticajan za dijete, kako bi ga dodatno motivirao za učenje i sudjelovanje u svim predviđenim odgojno-obrazovnim aktivnostima. 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Stručni suradnik pedagog sa svojim stručnim kompetencijama, suradnjom s razrednikom i analizama pojedinih situacija</w:t>
      </w:r>
      <w:r w:rsidR="0099602E">
        <w:rPr>
          <w:rFonts w:ascii="Times New Roman" w:eastAsiaTheme="minorEastAsia" w:hAnsi="Times New Roman" w:cs="Times New Roman"/>
          <w:lang w:val="hr-HR"/>
        </w:rPr>
        <w:t>,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pomaže razredniku/učitelju razumjeti osobitosti učenika i roditelja s različitih aspekata i metoda za koje razrednici/učitelji nisu imali vremena ili nisu osposobljeni. Savjetodavni rad školskog pedagoga sastoji se, među ostalim, od razmjene informacija o učenikovim osobitostima, obiteljskoj situaciji, interesima učenika, poteškoćama u školi i izvan škole, a posebno u obitelji. Važna je i uloga ostalih članova </w:t>
      </w:r>
      <w:r w:rsidR="0099602E">
        <w:rPr>
          <w:rFonts w:ascii="Times New Roman" w:eastAsiaTheme="minorEastAsia" w:hAnsi="Times New Roman" w:cs="Times New Roman"/>
          <w:lang w:val="hr-HR"/>
        </w:rPr>
        <w:t>R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azrednog vijeća o praćenju učenika. Tako osposobljen razrednik, koji ima podršku i pomoć stručnog suradnika pedagoga</w:t>
      </w:r>
      <w:r w:rsidR="0099602E">
        <w:rPr>
          <w:rFonts w:ascii="Times New Roman" w:eastAsiaTheme="minorEastAsia" w:hAnsi="Times New Roman" w:cs="Times New Roman"/>
          <w:lang w:val="hr-HR"/>
        </w:rPr>
        <w:t>,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 može bolje odgovoriti složenom partnerskom odnosu </w:t>
      </w:r>
      <w:r w:rsidR="0099602E">
        <w:rPr>
          <w:rFonts w:ascii="Times New Roman" w:eastAsiaTheme="minorEastAsia" w:hAnsi="Times New Roman" w:cs="Times New Roman"/>
          <w:lang w:val="hr-HR"/>
        </w:rPr>
        <w:t>u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poslovima suradnje s roditeljima. </w:t>
      </w:r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Iz perspektive učitelja, suradnja s roditeljima zahtijeva otvorenost, razumijevanje i aktivno sudjelovanje. </w:t>
      </w:r>
    </w:p>
    <w:p w14:paraId="720DFEEE" w14:textId="6993EA11" w:rsidR="0D729D25" w:rsidRPr="00692A26" w:rsidRDefault="0D729D25" w:rsidP="00692A26">
      <w:pPr>
        <w:spacing w:after="0" w:line="36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</w:pP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Međutim, prema </w:t>
      </w:r>
      <w:r w:rsidR="006B5D76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P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ravilniku, za poslove </w:t>
      </w:r>
      <w:proofErr w:type="spellStart"/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razredništva</w:t>
      </w:r>
      <w:proofErr w:type="spellEnd"/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predviđena su samo 2 sata tjedno, a manjak vremena može predstavljati ozbiljnu poteškoću za učitelje u uspostavi i održavanju suradnje s roditeljima. Tome </w:t>
      </w:r>
      <w:r w:rsidR="0099602E">
        <w:rPr>
          <w:rFonts w:ascii="Times New Roman" w:eastAsiaTheme="minorEastAsia" w:hAnsi="Times New Roman" w:cs="Times New Roman"/>
          <w:lang w:val="hr-HR"/>
        </w:rPr>
        <w:t xml:space="preserve">se 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može pridodati da </w:t>
      </w:r>
      <w:r w:rsidR="0099602E">
        <w:rPr>
          <w:rFonts w:ascii="Times New Roman" w:eastAsiaTheme="minorEastAsia" w:hAnsi="Times New Roman" w:cs="Times New Roman"/>
          <w:lang w:val="hr-HR"/>
        </w:rPr>
        <w:t xml:space="preserve">je vidljivo 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da se zahtjevnost učiteljskog posla povećava, a da pri</w:t>
      </w:r>
      <w:r w:rsidR="00045548">
        <w:rPr>
          <w:rFonts w:ascii="Times New Roman" w:eastAsiaTheme="minorEastAsia" w:hAnsi="Times New Roman" w:cs="Times New Roman"/>
          <w:lang w:val="hr-HR"/>
        </w:rPr>
        <w:t>tom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javnost ne razumije raznovrsnost i složenost posla učitelja</w:t>
      </w:r>
      <w:r w:rsidR="00045548">
        <w:rPr>
          <w:rFonts w:ascii="Times New Roman" w:eastAsiaTheme="minorEastAsia" w:hAnsi="Times New Roman" w:cs="Times New Roman"/>
          <w:lang w:val="hr-HR"/>
        </w:rPr>
        <w:t xml:space="preserve"> koj</w:t>
      </w:r>
      <w:r w:rsidR="00692A26">
        <w:rPr>
          <w:rFonts w:ascii="Times New Roman" w:eastAsiaTheme="minorEastAsia" w:hAnsi="Times New Roman" w:cs="Times New Roman"/>
          <w:lang w:val="hr-HR"/>
        </w:rPr>
        <w:t>i</w:t>
      </w:r>
      <w:r w:rsidR="00045548">
        <w:rPr>
          <w:rFonts w:ascii="Times New Roman" w:eastAsiaTheme="minorEastAsia" w:hAnsi="Times New Roman" w:cs="Times New Roman"/>
          <w:lang w:val="hr-HR"/>
        </w:rPr>
        <w:t xml:space="preserve"> uključuje 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pripreme, provođenje projekata, edukacije, individualnu suradnja s roditeljima, organiziranje dopunske</w:t>
      </w:r>
      <w:r w:rsidR="0099602E">
        <w:rPr>
          <w:rFonts w:ascii="Times New Roman" w:eastAsiaTheme="minorEastAsia" w:hAnsi="Times New Roman" w:cs="Times New Roman"/>
          <w:lang w:val="hr-HR"/>
        </w:rPr>
        <w:t xml:space="preserve"> i 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dodatne</w:t>
      </w:r>
      <w:r w:rsidR="0099602E">
        <w:rPr>
          <w:rFonts w:ascii="Times New Roman" w:eastAsiaTheme="minorEastAsia" w:hAnsi="Times New Roman" w:cs="Times New Roman"/>
          <w:lang w:val="hr-HR"/>
        </w:rPr>
        <w:t xml:space="preserve"> nastave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i izvannastavnih aktivnosti, rad s učenicima s po</w:t>
      </w:r>
      <w:r w:rsidR="00045548">
        <w:rPr>
          <w:rFonts w:ascii="Times New Roman" w:eastAsiaTheme="minorEastAsia" w:hAnsi="Times New Roman" w:cs="Times New Roman"/>
          <w:lang w:val="hr-HR"/>
        </w:rPr>
        <w:t>teškoćama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, </w:t>
      </w:r>
      <w:r w:rsidR="0099602E">
        <w:rPr>
          <w:rFonts w:ascii="Times New Roman" w:eastAsiaTheme="minorEastAsia" w:hAnsi="Times New Roman" w:cs="Times New Roman"/>
          <w:lang w:val="hr-HR"/>
        </w:rPr>
        <w:t>brojn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a obilježavanja </w:t>
      </w:r>
      <w:r w:rsidR="0099602E">
        <w:rPr>
          <w:rFonts w:ascii="Times New Roman" w:eastAsiaTheme="minorEastAsia" w:hAnsi="Times New Roman" w:cs="Times New Roman"/>
          <w:lang w:val="hr-HR"/>
        </w:rPr>
        <w:t xml:space="preserve">značajnih </w:t>
      </w:r>
      <w:r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datuma, natjecanja, provedbu preventivnih programa, reorganizacije poslova, razne dječje i obiteljs</w:t>
      </w:r>
      <w:r w:rsidRPr="003531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ke sudbine i dr.  U individualnim oblicima rada s roditeljima </w:t>
      </w:r>
      <w:r w:rsidRPr="003531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lastRenderedPageBreak/>
        <w:t>razrednik mora pokazati stručnost, partnerstvo,</w:t>
      </w:r>
      <w:r w:rsidR="00692A26">
        <w:rPr>
          <w:rFonts w:ascii="Times New Roman" w:eastAsiaTheme="minorEastAsia" w:hAnsi="Times New Roman" w:cs="Times New Roman"/>
          <w:color w:val="000000" w:themeColor="text1"/>
          <w:lang w:val="hr-HR"/>
        </w:rPr>
        <w:t xml:space="preserve"> </w:t>
      </w:r>
      <w:r w:rsidRPr="003531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odgovornost, transparentnost, redovitost u suradnji, voditi detaljne bilješke o suradnji te po potrebi  uključivati i surađivati sa stručnim suradnicima. U ostalim oblicima suradnje s roditeljima treba voditi računa o provedbi </w:t>
      </w:r>
      <w:proofErr w:type="spellStart"/>
      <w:r w:rsidRPr="003531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izvanučioničke</w:t>
      </w:r>
      <w:proofErr w:type="spellEnd"/>
      <w:r w:rsidRPr="003531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nastave, provoditi kreativne radionice, škole za roditelje, dane otvorenih vrata i prezentiranje učeničkih i školskih projekata</w:t>
      </w:r>
      <w:r w:rsidR="00692A26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.</w:t>
      </w:r>
    </w:p>
    <w:p w14:paraId="432AB96D" w14:textId="7E8DF7CC" w:rsidR="7667E440" w:rsidRPr="0035313F" w:rsidRDefault="00FB132E" w:rsidP="00F030CC">
      <w:pPr>
        <w:spacing w:after="0" w:line="36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val="hr-HR"/>
        </w:rPr>
      </w:pPr>
      <w:r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Na temelju rezultata ovog istraživanja može se zaključiti kako postoji 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velika potreba učitelja za suradnjom s pedagozima </w:t>
      </w:r>
      <w:r w:rsidR="00901034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>u gotovo</w:t>
      </w:r>
      <w:r w:rsidR="00712CDE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svim poslovima.</w:t>
      </w:r>
      <w:r w:rsidR="00EC77D4" w:rsidRPr="0035313F">
        <w:rPr>
          <w:rFonts w:ascii="Times New Roman" w:eastAsiaTheme="minorEastAsia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="00901034">
        <w:rPr>
          <w:rFonts w:ascii="Times New Roman" w:eastAsiaTheme="minorEastAsia" w:hAnsi="Times New Roman" w:cs="Times New Roman"/>
          <w:sz w:val="24"/>
          <w:szCs w:val="24"/>
          <w:lang w:val="hr-HR"/>
        </w:rPr>
        <w:t>Iznimno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je  važno da školski pedagog pruža podršku učiteljima pripravnicima, razrednicima i svim predmetnim učiteljima s ciljem jačanja profesionalnih vještina koje se primjenjuju u upravljanju razrednim odjelom, u radu s učenicima u razredu te u komunikaciji s roditeljima i s drugim sudionicima odgojno-obrazovnog procesa. Bez obzira </w:t>
      </w:r>
      <w:r w:rsidR="007940D4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na to 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o kojem </w:t>
      </w:r>
      <w:r w:rsidR="007940D4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je 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području suradnje </w:t>
      </w:r>
      <w:r w:rsidR="007940D4">
        <w:rPr>
          <w:rFonts w:ascii="Times New Roman" w:eastAsiaTheme="minorEastAsia" w:hAnsi="Times New Roman" w:cs="Times New Roman"/>
          <w:sz w:val="24"/>
          <w:szCs w:val="24"/>
          <w:lang w:val="hr-HR"/>
        </w:rPr>
        <w:t>riječ</w:t>
      </w:r>
      <w:r w:rsidR="00EC77D4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, cilj pružanja suradnje stručnog suradnika pedagoga je unaprjeđenje rada i podrška svakog pojedinog učitelja. </w:t>
      </w:r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Preporuka proizišla i iz ovog istraživanja je da stručni suradnici pedagozi afirmiraju vještine savjetodavnoga rada u području suradnje s roditeljima, u području kvalitetne analize odgojno-obrazovnog procesa te savjetovanje i razmjena znanja o administrativnim zadaćama i obvezama razrednika. To su područja gdje učitelji razredne nastave najviše trebaju </w:t>
      </w:r>
      <w:r w:rsidR="00FD2401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pedagoge kao </w:t>
      </w:r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suradnike.  Jake strane u savjetodavnim kompetencijama pedagoga su otvorenost za suradnju, strpljenje i uvažavanje. Pri tome je važno graditi iskustvo i stručna znanja.</w:t>
      </w:r>
      <w:r w:rsidR="00F030CC">
        <w:rPr>
          <w:rFonts w:ascii="Times New Roman" w:eastAsiaTheme="minorEastAsia" w:hAnsi="Times New Roman" w:cs="Times New Roman"/>
          <w:sz w:val="24"/>
          <w:szCs w:val="24"/>
          <w:lang w:val="hr-HR"/>
        </w:rPr>
        <w:t xml:space="preserve"> </w:t>
      </w:r>
      <w:r w:rsidR="0D729D25" w:rsidRPr="0035313F">
        <w:rPr>
          <w:rFonts w:ascii="Times New Roman" w:eastAsiaTheme="minorEastAsia" w:hAnsi="Times New Roman" w:cs="Times New Roman"/>
          <w:sz w:val="24"/>
          <w:szCs w:val="24"/>
          <w:lang w:val="hr-HR"/>
        </w:rPr>
        <w:t>S druge strane, predanosti i zadovoljstvu poslom stručnog suradnika pedagoga doprinosi neprestano osobno stručno usavršavanje, a profesionalnoj slici o sebi svakako doprinosi razvijanje kvalitetnog  partnerskog odnosa s učiteljima.</w:t>
      </w:r>
    </w:p>
    <w:p w14:paraId="7DB3594A" w14:textId="7F874D57" w:rsidR="7667E440" w:rsidRPr="0035313F" w:rsidRDefault="7667E440" w:rsidP="0035313F">
      <w:pPr>
        <w:spacing w:after="24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hr-HR"/>
        </w:rPr>
      </w:pPr>
    </w:p>
    <w:p w14:paraId="19299534" w14:textId="3531D5BC" w:rsidR="7667E440" w:rsidRPr="0035313F" w:rsidRDefault="0D729D25" w:rsidP="0035313F">
      <w:pPr>
        <w:spacing w:after="24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hr-HR"/>
        </w:rPr>
      </w:pPr>
      <w:r w:rsidRPr="0035313F">
        <w:rPr>
          <w:rFonts w:ascii="Times New Roman" w:eastAsiaTheme="minorEastAsia" w:hAnsi="Times New Roman" w:cs="Times New Roman"/>
          <w:b/>
          <w:bCs/>
          <w:sz w:val="24"/>
          <w:szCs w:val="24"/>
          <w:lang w:val="hr-HR"/>
        </w:rPr>
        <w:t>Izvori:</w:t>
      </w:r>
    </w:p>
    <w:p w14:paraId="1DF4371F" w14:textId="4E0DD044" w:rsidR="7667E440" w:rsidRPr="0035313F" w:rsidRDefault="0D729D25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sz w:val="24"/>
          <w:szCs w:val="24"/>
          <w:lang w:val="hr-HR"/>
        </w:rPr>
        <w:t>1. Pravilnik o tjednim radnim obvezama učitelja i stručnih suradnika u osnovnoj školi</w:t>
      </w:r>
      <w:r w:rsidR="004C27E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 (Narodne novine 34/14., 40/14., 34/2014. i 102/2019.)</w:t>
      </w:r>
    </w:p>
    <w:p w14:paraId="6C82D193" w14:textId="02FBA81C" w:rsidR="7667E440" w:rsidRPr="0035313F" w:rsidRDefault="0D729D25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sz w:val="24"/>
          <w:szCs w:val="24"/>
          <w:lang w:val="hr-HR"/>
        </w:rPr>
        <w:t>2. Pravilnik o načinima, postupcima i elementima vrednovanja učenika u osnovnoj i srednjoj školi</w:t>
      </w:r>
      <w:r w:rsidR="004C27E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(N</w:t>
      </w:r>
      <w:r w:rsidR="006B5D76" w:rsidRPr="0035313F">
        <w:rPr>
          <w:rFonts w:ascii="Times New Roman" w:hAnsi="Times New Roman" w:cs="Times New Roman"/>
          <w:sz w:val="24"/>
          <w:szCs w:val="24"/>
          <w:lang w:val="hr-HR"/>
        </w:rPr>
        <w:t>arodne novine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112/2010, 100/2021.)</w:t>
      </w:r>
    </w:p>
    <w:p w14:paraId="33F1C3BC" w14:textId="6A5286DB" w:rsidR="7667E440" w:rsidRPr="0035313F" w:rsidRDefault="0D729D25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3. Jurić, V. (2010). </w:t>
      </w:r>
      <w:proofErr w:type="spellStart"/>
      <w:r w:rsidRPr="0035313F">
        <w:rPr>
          <w:rFonts w:ascii="Times New Roman" w:hAnsi="Times New Roman" w:cs="Times New Roman"/>
          <w:sz w:val="24"/>
          <w:szCs w:val="24"/>
          <w:lang w:val="hr-HR"/>
        </w:rPr>
        <w:t>Kurikulumski</w:t>
      </w:r>
      <w:proofErr w:type="spellEnd"/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registar socijalnih kompetencija u društvenim i školskim okvirima</w:t>
      </w:r>
      <w:r w:rsidR="00D1071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3711">
        <w:rPr>
          <w:rFonts w:ascii="Times New Roman" w:hAnsi="Times New Roman" w:cs="Times New Roman"/>
          <w:i/>
          <w:iCs/>
          <w:sz w:val="24"/>
          <w:szCs w:val="24"/>
          <w:lang w:val="hr-HR"/>
        </w:rPr>
        <w:t>Pedagogijska istraživanja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F3711">
        <w:rPr>
          <w:rFonts w:ascii="Times New Roman" w:hAnsi="Times New Roman" w:cs="Times New Roman"/>
          <w:i/>
          <w:iCs/>
          <w:sz w:val="24"/>
          <w:szCs w:val="24"/>
          <w:lang w:val="hr-HR"/>
        </w:rPr>
        <w:t>7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>(2): 177-187.</w:t>
      </w:r>
    </w:p>
    <w:p w14:paraId="2CB94075" w14:textId="1CF5C967" w:rsidR="7667E440" w:rsidRPr="0035313F" w:rsidRDefault="0D729D25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sz w:val="24"/>
          <w:szCs w:val="24"/>
          <w:lang w:val="hr-HR"/>
        </w:rPr>
        <w:lastRenderedPageBreak/>
        <w:t>4. Vizek-Vidović V., Vlahović-</w:t>
      </w:r>
      <w:proofErr w:type="spellStart"/>
      <w:r w:rsidRPr="0035313F">
        <w:rPr>
          <w:rFonts w:ascii="Times New Roman" w:hAnsi="Times New Roman" w:cs="Times New Roman"/>
          <w:sz w:val="24"/>
          <w:szCs w:val="24"/>
          <w:lang w:val="hr-HR"/>
        </w:rPr>
        <w:t>Štetić</w:t>
      </w:r>
      <w:proofErr w:type="spellEnd"/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V., </w:t>
      </w:r>
      <w:proofErr w:type="spellStart"/>
      <w:r w:rsidRPr="0035313F">
        <w:rPr>
          <w:rFonts w:ascii="Times New Roman" w:hAnsi="Times New Roman" w:cs="Times New Roman"/>
          <w:sz w:val="24"/>
          <w:szCs w:val="24"/>
          <w:lang w:val="hr-HR"/>
        </w:rPr>
        <w:t>Pavin</w:t>
      </w:r>
      <w:proofErr w:type="spellEnd"/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T., Rijavec M., Miljević-</w:t>
      </w:r>
      <w:proofErr w:type="spellStart"/>
      <w:r w:rsidRPr="0035313F">
        <w:rPr>
          <w:rFonts w:ascii="Times New Roman" w:hAnsi="Times New Roman" w:cs="Times New Roman"/>
          <w:sz w:val="24"/>
          <w:szCs w:val="24"/>
          <w:lang w:val="hr-HR"/>
        </w:rPr>
        <w:t>Riđički</w:t>
      </w:r>
      <w:proofErr w:type="spellEnd"/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M., Žižak A., (2005)</w:t>
      </w:r>
      <w:r w:rsidR="00D1071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3711">
        <w:rPr>
          <w:rFonts w:ascii="Times New Roman" w:hAnsi="Times New Roman" w:cs="Times New Roman"/>
          <w:i/>
          <w:iCs/>
          <w:sz w:val="24"/>
          <w:szCs w:val="24"/>
          <w:lang w:val="hr-HR"/>
        </w:rPr>
        <w:t>Cjeloživotno obrazovanje učitelja i nastavnika: višestruke perspektive</w:t>
      </w:r>
      <w:r w:rsidR="00D1071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C27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>Institut za društvena istraživanja u Zagrebu,  Zagreb.</w:t>
      </w:r>
    </w:p>
    <w:p w14:paraId="2F7CE8EA" w14:textId="0DD88868" w:rsidR="7667E440" w:rsidRPr="0035313F" w:rsidRDefault="0D729D25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5. Vizek-Vidović V.,  </w:t>
      </w:r>
      <w:proofErr w:type="spellStart"/>
      <w:r w:rsidRPr="0035313F">
        <w:rPr>
          <w:rFonts w:ascii="Times New Roman" w:hAnsi="Times New Roman" w:cs="Times New Roman"/>
          <w:sz w:val="24"/>
          <w:szCs w:val="24"/>
          <w:lang w:val="hr-HR"/>
        </w:rPr>
        <w:t>Domović</w:t>
      </w:r>
      <w:proofErr w:type="spellEnd"/>
      <w:r w:rsidRPr="0035313F">
        <w:rPr>
          <w:rFonts w:ascii="Times New Roman" w:hAnsi="Times New Roman" w:cs="Times New Roman"/>
          <w:sz w:val="24"/>
          <w:szCs w:val="24"/>
          <w:lang w:val="hr-HR"/>
        </w:rPr>
        <w:t>, V., Marušić, I., (2014)</w:t>
      </w:r>
      <w:r w:rsidR="00D1071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3711">
        <w:rPr>
          <w:rFonts w:ascii="Times New Roman" w:hAnsi="Times New Roman" w:cs="Times New Roman"/>
          <w:i/>
          <w:iCs/>
          <w:sz w:val="24"/>
          <w:szCs w:val="24"/>
          <w:lang w:val="hr-HR"/>
        </w:rPr>
        <w:t>Praćenje i vrednovanje profesionalnog razvoja učitelja - kompetencijski pristup: podloga za licenciranje</w:t>
      </w:r>
      <w:hyperlink r:id="rId9">
        <w:r w:rsidR="00D10717" w:rsidRPr="00D1071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.</w:t>
        </w:r>
      </w:hyperlink>
      <w:r w:rsidR="00D10717" w:rsidRPr="00D10717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>Nacionalni centar za vanjsko vrednovanje obrazovanja (NCVVO), Zagreb.</w:t>
      </w:r>
    </w:p>
    <w:p w14:paraId="4634EC53" w14:textId="46F5B7DA" w:rsidR="7667E440" w:rsidRPr="0035313F" w:rsidRDefault="0D729D25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6. Udruga roditelja </w:t>
      </w:r>
      <w:r w:rsidRPr="002F3711">
        <w:rPr>
          <w:rFonts w:ascii="Times New Roman" w:hAnsi="Times New Roman" w:cs="Times New Roman"/>
          <w:i/>
          <w:iCs/>
          <w:sz w:val="24"/>
          <w:szCs w:val="24"/>
          <w:lang w:val="hr-HR"/>
        </w:rPr>
        <w:t>Korak po korak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>, (2006)</w:t>
      </w:r>
      <w:r w:rsidR="00D1071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5313F">
        <w:rPr>
          <w:rFonts w:ascii="Times New Roman" w:hAnsi="Times New Roman" w:cs="Times New Roman"/>
          <w:sz w:val="24"/>
          <w:szCs w:val="24"/>
          <w:lang w:val="hr-HR"/>
        </w:rPr>
        <w:t xml:space="preserve"> Škola otvorena roditeljima, Zagreb</w:t>
      </w:r>
      <w:r w:rsidR="00D1071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26670B1" w14:textId="5A815034" w:rsidR="7667E440" w:rsidRPr="0035313F" w:rsidRDefault="7667E440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FC06C7" w14:textId="4CAB74A2" w:rsidR="7667E440" w:rsidRPr="0035313F" w:rsidRDefault="7667E440" w:rsidP="0035313F">
      <w:pPr>
        <w:spacing w:after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</w:p>
    <w:p w14:paraId="2F2A911F" w14:textId="5440308C" w:rsidR="7667E440" w:rsidRPr="0035313F" w:rsidRDefault="7667E440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7DC3D9" w14:textId="3A3620A0" w:rsidR="7667E440" w:rsidRPr="0035313F" w:rsidRDefault="7667E440" w:rsidP="00353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C1CFD7" w14:textId="77777777" w:rsidR="006A647A" w:rsidRPr="0035313F" w:rsidRDefault="006A647A" w:rsidP="003531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07242BF8" w14:textId="77777777" w:rsidR="00FB39E2" w:rsidRPr="0035313F" w:rsidRDefault="00FB39E2" w:rsidP="00353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FB39E2" w:rsidRPr="0035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897"/>
    <w:multiLevelType w:val="multilevel"/>
    <w:tmpl w:val="5702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90266"/>
    <w:multiLevelType w:val="hybridMultilevel"/>
    <w:tmpl w:val="570263D4"/>
    <w:lvl w:ilvl="0" w:tplc="A842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6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28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65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6C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68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A9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AC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64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FCE05"/>
    <w:multiLevelType w:val="hybridMultilevel"/>
    <w:tmpl w:val="0566706E"/>
    <w:lvl w:ilvl="0" w:tplc="9F782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8A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44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EB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20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83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E9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E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2F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2543"/>
    <w:multiLevelType w:val="multilevel"/>
    <w:tmpl w:val="5702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5395872">
    <w:abstractNumId w:val="2"/>
  </w:num>
  <w:num w:numId="2" w16cid:durableId="1748729225">
    <w:abstractNumId w:val="1"/>
  </w:num>
  <w:num w:numId="3" w16cid:durableId="2010936971">
    <w:abstractNumId w:val="0"/>
  </w:num>
  <w:num w:numId="4" w16cid:durableId="1671252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0A"/>
    <w:rsid w:val="00045548"/>
    <w:rsid w:val="00182312"/>
    <w:rsid w:val="001E2194"/>
    <w:rsid w:val="001E328A"/>
    <w:rsid w:val="00255388"/>
    <w:rsid w:val="00276B95"/>
    <w:rsid w:val="002905DE"/>
    <w:rsid w:val="002F3711"/>
    <w:rsid w:val="0035313F"/>
    <w:rsid w:val="004507BC"/>
    <w:rsid w:val="00454B41"/>
    <w:rsid w:val="004C27EC"/>
    <w:rsid w:val="005020E4"/>
    <w:rsid w:val="00515884"/>
    <w:rsid w:val="005879F4"/>
    <w:rsid w:val="0067090D"/>
    <w:rsid w:val="00692A26"/>
    <w:rsid w:val="006A647A"/>
    <w:rsid w:val="006B5D76"/>
    <w:rsid w:val="006E7F4A"/>
    <w:rsid w:val="00712CDE"/>
    <w:rsid w:val="0075E47B"/>
    <w:rsid w:val="0078412D"/>
    <w:rsid w:val="007940D4"/>
    <w:rsid w:val="007948B0"/>
    <w:rsid w:val="007A3B80"/>
    <w:rsid w:val="007BD960"/>
    <w:rsid w:val="00873858"/>
    <w:rsid w:val="00901034"/>
    <w:rsid w:val="00904B05"/>
    <w:rsid w:val="00925597"/>
    <w:rsid w:val="0099602E"/>
    <w:rsid w:val="009A2E03"/>
    <w:rsid w:val="00A678A2"/>
    <w:rsid w:val="00AF0D2A"/>
    <w:rsid w:val="00B3708C"/>
    <w:rsid w:val="00B6414A"/>
    <w:rsid w:val="00B7450A"/>
    <w:rsid w:val="00CD4F4F"/>
    <w:rsid w:val="00D10717"/>
    <w:rsid w:val="00D52349"/>
    <w:rsid w:val="00DC1575"/>
    <w:rsid w:val="00DD45B6"/>
    <w:rsid w:val="00DE64AE"/>
    <w:rsid w:val="00E71EC3"/>
    <w:rsid w:val="00EC77D4"/>
    <w:rsid w:val="00F030CC"/>
    <w:rsid w:val="00F232C4"/>
    <w:rsid w:val="00FB132E"/>
    <w:rsid w:val="00FB39E2"/>
    <w:rsid w:val="00FB7169"/>
    <w:rsid w:val="00FC13B8"/>
    <w:rsid w:val="00FC1834"/>
    <w:rsid w:val="00FD2401"/>
    <w:rsid w:val="00FF5F63"/>
    <w:rsid w:val="01387B0C"/>
    <w:rsid w:val="01507F11"/>
    <w:rsid w:val="01787E3F"/>
    <w:rsid w:val="019FF1F3"/>
    <w:rsid w:val="02245C0C"/>
    <w:rsid w:val="02EF2C90"/>
    <w:rsid w:val="03169C6F"/>
    <w:rsid w:val="03C02C6D"/>
    <w:rsid w:val="055BFCCE"/>
    <w:rsid w:val="05972913"/>
    <w:rsid w:val="05D2F9D0"/>
    <w:rsid w:val="06257E3D"/>
    <w:rsid w:val="072E0A23"/>
    <w:rsid w:val="0756F237"/>
    <w:rsid w:val="07BFC095"/>
    <w:rsid w:val="08D690AE"/>
    <w:rsid w:val="09426899"/>
    <w:rsid w:val="09ACCA8E"/>
    <w:rsid w:val="0A58ACCD"/>
    <w:rsid w:val="0A9C6A34"/>
    <w:rsid w:val="0B0668A9"/>
    <w:rsid w:val="0B552599"/>
    <w:rsid w:val="0BBEBFA3"/>
    <w:rsid w:val="0BC3543E"/>
    <w:rsid w:val="0BE42C46"/>
    <w:rsid w:val="0C3A0C17"/>
    <w:rsid w:val="0CBC685A"/>
    <w:rsid w:val="0D53F40C"/>
    <w:rsid w:val="0D729D25"/>
    <w:rsid w:val="0E0DE299"/>
    <w:rsid w:val="0E2880EC"/>
    <w:rsid w:val="0EACEC58"/>
    <w:rsid w:val="0F909C85"/>
    <w:rsid w:val="0F9A3D13"/>
    <w:rsid w:val="100FFB3F"/>
    <w:rsid w:val="102DB7C2"/>
    <w:rsid w:val="109D9F4B"/>
    <w:rsid w:val="116321F5"/>
    <w:rsid w:val="11BEE30A"/>
    <w:rsid w:val="1215CCB2"/>
    <w:rsid w:val="1237D8BF"/>
    <w:rsid w:val="125D74C1"/>
    <w:rsid w:val="1263BEB2"/>
    <w:rsid w:val="1268098C"/>
    <w:rsid w:val="13FB9D9C"/>
    <w:rsid w:val="13FF8F13"/>
    <w:rsid w:val="14E36C62"/>
    <w:rsid w:val="1511EC87"/>
    <w:rsid w:val="15908480"/>
    <w:rsid w:val="15FF74CC"/>
    <w:rsid w:val="16E2B693"/>
    <w:rsid w:val="16E4F6A7"/>
    <w:rsid w:val="1725E96B"/>
    <w:rsid w:val="176D4BAF"/>
    <w:rsid w:val="17973AE3"/>
    <w:rsid w:val="179B9C82"/>
    <w:rsid w:val="17D5E45F"/>
    <w:rsid w:val="1815E4DF"/>
    <w:rsid w:val="19735FF9"/>
    <w:rsid w:val="19F0E0F9"/>
    <w:rsid w:val="1A5821AB"/>
    <w:rsid w:val="1A6ADF20"/>
    <w:rsid w:val="1A9719DC"/>
    <w:rsid w:val="1D1FAAA9"/>
    <w:rsid w:val="1D4D4F79"/>
    <w:rsid w:val="1D83F018"/>
    <w:rsid w:val="1E44F483"/>
    <w:rsid w:val="1F1E53B0"/>
    <w:rsid w:val="1F7B440C"/>
    <w:rsid w:val="202E0C8F"/>
    <w:rsid w:val="20E20E2A"/>
    <w:rsid w:val="215C7D62"/>
    <w:rsid w:val="21764578"/>
    <w:rsid w:val="218F6DD5"/>
    <w:rsid w:val="2267427F"/>
    <w:rsid w:val="22832535"/>
    <w:rsid w:val="22B2B1F7"/>
    <w:rsid w:val="22D63B60"/>
    <w:rsid w:val="23055698"/>
    <w:rsid w:val="2308BCF5"/>
    <w:rsid w:val="231215D9"/>
    <w:rsid w:val="231EE157"/>
    <w:rsid w:val="2320A8CA"/>
    <w:rsid w:val="23DA6449"/>
    <w:rsid w:val="245F6491"/>
    <w:rsid w:val="2461F6A5"/>
    <w:rsid w:val="24F04D73"/>
    <w:rsid w:val="2520D6CA"/>
    <w:rsid w:val="25A62A96"/>
    <w:rsid w:val="25F4B3C5"/>
    <w:rsid w:val="26699C93"/>
    <w:rsid w:val="267A5F73"/>
    <w:rsid w:val="269D4E13"/>
    <w:rsid w:val="26FFEBC0"/>
    <w:rsid w:val="27748A9D"/>
    <w:rsid w:val="27EB7161"/>
    <w:rsid w:val="28391E74"/>
    <w:rsid w:val="287472FB"/>
    <w:rsid w:val="28F266B9"/>
    <w:rsid w:val="2924FEDE"/>
    <w:rsid w:val="2A30E7FE"/>
    <w:rsid w:val="2A513849"/>
    <w:rsid w:val="2A517D18"/>
    <w:rsid w:val="2B2AA898"/>
    <w:rsid w:val="2B6188A0"/>
    <w:rsid w:val="2BC144DE"/>
    <w:rsid w:val="2BFE4381"/>
    <w:rsid w:val="2D9A13E2"/>
    <w:rsid w:val="2DA20168"/>
    <w:rsid w:val="2DED021E"/>
    <w:rsid w:val="2E004AC7"/>
    <w:rsid w:val="2E146854"/>
    <w:rsid w:val="2E5CB606"/>
    <w:rsid w:val="2F49D4E3"/>
    <w:rsid w:val="31A0F64B"/>
    <w:rsid w:val="32509552"/>
    <w:rsid w:val="32741DEF"/>
    <w:rsid w:val="33500D21"/>
    <w:rsid w:val="3421D805"/>
    <w:rsid w:val="34305004"/>
    <w:rsid w:val="343C4684"/>
    <w:rsid w:val="34FD1859"/>
    <w:rsid w:val="359943D8"/>
    <w:rsid w:val="35F5B082"/>
    <w:rsid w:val="361158BC"/>
    <w:rsid w:val="36DB43F0"/>
    <w:rsid w:val="36EFD099"/>
    <w:rsid w:val="37F885FC"/>
    <w:rsid w:val="37FB23FB"/>
    <w:rsid w:val="3864E2ED"/>
    <w:rsid w:val="38C5727D"/>
    <w:rsid w:val="38F6DD44"/>
    <w:rsid w:val="38FD3A50"/>
    <w:rsid w:val="390343D9"/>
    <w:rsid w:val="396A408C"/>
    <w:rsid w:val="399F68AD"/>
    <w:rsid w:val="39E769F2"/>
    <w:rsid w:val="3AC5AD35"/>
    <w:rsid w:val="3B20AFEB"/>
    <w:rsid w:val="3B6266DD"/>
    <w:rsid w:val="3BDFBF99"/>
    <w:rsid w:val="3C3AE49B"/>
    <w:rsid w:val="3C4818CB"/>
    <w:rsid w:val="3CD905BC"/>
    <w:rsid w:val="3D1AC5DB"/>
    <w:rsid w:val="3DB82532"/>
    <w:rsid w:val="3E05D1FA"/>
    <w:rsid w:val="3E261FE3"/>
    <w:rsid w:val="3E31DDB7"/>
    <w:rsid w:val="3EC33986"/>
    <w:rsid w:val="3F53FCCE"/>
    <w:rsid w:val="3F8F3B59"/>
    <w:rsid w:val="403292C1"/>
    <w:rsid w:val="40A3B200"/>
    <w:rsid w:val="4184F46C"/>
    <w:rsid w:val="41D76D7E"/>
    <w:rsid w:val="4298EB48"/>
    <w:rsid w:val="42ADFFD7"/>
    <w:rsid w:val="4311B98A"/>
    <w:rsid w:val="4360BC99"/>
    <w:rsid w:val="438A075F"/>
    <w:rsid w:val="442766B6"/>
    <w:rsid w:val="4463D3BC"/>
    <w:rsid w:val="45227760"/>
    <w:rsid w:val="470A4319"/>
    <w:rsid w:val="47FB417C"/>
    <w:rsid w:val="48E1458D"/>
    <w:rsid w:val="48F456AC"/>
    <w:rsid w:val="4A76FEB0"/>
    <w:rsid w:val="4ADE7565"/>
    <w:rsid w:val="4B76AA3D"/>
    <w:rsid w:val="4BD4CCBB"/>
    <w:rsid w:val="4C71906D"/>
    <w:rsid w:val="4C9A1548"/>
    <w:rsid w:val="4CB97BB9"/>
    <w:rsid w:val="4CF3EAD4"/>
    <w:rsid w:val="4CF50F2C"/>
    <w:rsid w:val="4D0DBB8D"/>
    <w:rsid w:val="4D263A93"/>
    <w:rsid w:val="4D2BA2FB"/>
    <w:rsid w:val="4D70062B"/>
    <w:rsid w:val="4D7158A0"/>
    <w:rsid w:val="4D913ACA"/>
    <w:rsid w:val="4DAD352E"/>
    <w:rsid w:val="501F330C"/>
    <w:rsid w:val="506343BD"/>
    <w:rsid w:val="50FDAC2B"/>
    <w:rsid w:val="516F2214"/>
    <w:rsid w:val="52979083"/>
    <w:rsid w:val="539AE47F"/>
    <w:rsid w:val="53E31D31"/>
    <w:rsid w:val="53ED82C3"/>
    <w:rsid w:val="54CFACEA"/>
    <w:rsid w:val="5506EA3F"/>
    <w:rsid w:val="557A7CDF"/>
    <w:rsid w:val="558C1B81"/>
    <w:rsid w:val="56B95CE4"/>
    <w:rsid w:val="581952CC"/>
    <w:rsid w:val="58264231"/>
    <w:rsid w:val="58369D7B"/>
    <w:rsid w:val="584FC5D8"/>
    <w:rsid w:val="586D16E6"/>
    <w:rsid w:val="58C60605"/>
    <w:rsid w:val="58C8667D"/>
    <w:rsid w:val="58EBB376"/>
    <w:rsid w:val="5924D327"/>
    <w:rsid w:val="59DA5B62"/>
    <w:rsid w:val="5A175A33"/>
    <w:rsid w:val="5B6E3E3D"/>
    <w:rsid w:val="5C1D77AD"/>
    <w:rsid w:val="5D1CB5CE"/>
    <w:rsid w:val="5D308BEE"/>
    <w:rsid w:val="5E641B52"/>
    <w:rsid w:val="5E9B047F"/>
    <w:rsid w:val="5EA5DEFF"/>
    <w:rsid w:val="5EF71897"/>
    <w:rsid w:val="5F2FEBF4"/>
    <w:rsid w:val="5F7C75DD"/>
    <w:rsid w:val="5FA2FAD6"/>
    <w:rsid w:val="5FB97BA5"/>
    <w:rsid w:val="60499CE6"/>
    <w:rsid w:val="60D3E241"/>
    <w:rsid w:val="61A9C607"/>
    <w:rsid w:val="62690F07"/>
    <w:rsid w:val="6527C7B3"/>
    <w:rsid w:val="65A63618"/>
    <w:rsid w:val="6693B1A8"/>
    <w:rsid w:val="66C40262"/>
    <w:rsid w:val="66CA1941"/>
    <w:rsid w:val="66D76E34"/>
    <w:rsid w:val="6800376A"/>
    <w:rsid w:val="680C4193"/>
    <w:rsid w:val="68A50174"/>
    <w:rsid w:val="68D647A6"/>
    <w:rsid w:val="69213E3B"/>
    <w:rsid w:val="692F4961"/>
    <w:rsid w:val="699C07CB"/>
    <w:rsid w:val="6A1B740A"/>
    <w:rsid w:val="6A40D1D5"/>
    <w:rsid w:val="6AE5AD7D"/>
    <w:rsid w:val="6B08D944"/>
    <w:rsid w:val="6B0E6ED6"/>
    <w:rsid w:val="6B3AA5BB"/>
    <w:rsid w:val="6CD1A9A7"/>
    <w:rsid w:val="6CD22813"/>
    <w:rsid w:val="6ECD4933"/>
    <w:rsid w:val="6F1529E7"/>
    <w:rsid w:val="6FE57C2A"/>
    <w:rsid w:val="6FF30836"/>
    <w:rsid w:val="70432EA9"/>
    <w:rsid w:val="708A6052"/>
    <w:rsid w:val="71AB3992"/>
    <w:rsid w:val="72064ABB"/>
    <w:rsid w:val="724CCAA9"/>
    <w:rsid w:val="727261E7"/>
    <w:rsid w:val="72B153BE"/>
    <w:rsid w:val="72B570CE"/>
    <w:rsid w:val="73F5B294"/>
    <w:rsid w:val="74072832"/>
    <w:rsid w:val="744531C5"/>
    <w:rsid w:val="74DB770E"/>
    <w:rsid w:val="74DBEE5C"/>
    <w:rsid w:val="7523625A"/>
    <w:rsid w:val="75785A98"/>
    <w:rsid w:val="75E4BF63"/>
    <w:rsid w:val="75F4A40C"/>
    <w:rsid w:val="760DCC69"/>
    <w:rsid w:val="7667E440"/>
    <w:rsid w:val="76C88107"/>
    <w:rsid w:val="771831A0"/>
    <w:rsid w:val="771C2317"/>
    <w:rsid w:val="775693AD"/>
    <w:rsid w:val="779223F9"/>
    <w:rsid w:val="77E154F1"/>
    <w:rsid w:val="78254D20"/>
    <w:rsid w:val="787D79C5"/>
    <w:rsid w:val="79904722"/>
    <w:rsid w:val="79D28830"/>
    <w:rsid w:val="7A0021C9"/>
    <w:rsid w:val="7A208D4B"/>
    <w:rsid w:val="7ACC8BB8"/>
    <w:rsid w:val="7B289523"/>
    <w:rsid w:val="7B38B0BF"/>
    <w:rsid w:val="7B52D7EE"/>
    <w:rsid w:val="7C7D0DED"/>
    <w:rsid w:val="7CEEA84F"/>
    <w:rsid w:val="7D8F5C55"/>
    <w:rsid w:val="7DE5FB1E"/>
    <w:rsid w:val="7DEA59A1"/>
    <w:rsid w:val="7FF09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FC1F"/>
  <w15:chartTrackingRefBased/>
  <w15:docId w15:val="{C6EC544E-6538-438D-B6CF-7E258A2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5374">
          <w:marLeft w:val="0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iprints.knjiznica.idi.hr/206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38</cp:revision>
  <dcterms:created xsi:type="dcterms:W3CDTF">2024-01-04T19:22:00Z</dcterms:created>
  <dcterms:modified xsi:type="dcterms:W3CDTF">2024-01-11T15:42:00Z</dcterms:modified>
</cp:coreProperties>
</file>